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126294">
        <w:trPr>
          <w:trHeight w:hRule="exact" w:val="1998"/>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1419" w:type="dxa"/>
          </w:tcPr>
          <w:p w:rsidR="00126294" w:rsidRDefault="00126294"/>
        </w:tc>
        <w:tc>
          <w:tcPr>
            <w:tcW w:w="851" w:type="dxa"/>
          </w:tcPr>
          <w:p w:rsidR="00126294" w:rsidRDefault="00126294"/>
        </w:tc>
        <w:tc>
          <w:tcPr>
            <w:tcW w:w="5401" w:type="dxa"/>
            <w:gridSpan w:val="4"/>
            <w:shd w:val="clear" w:color="000000" w:fill="FFFFFF"/>
            <w:tcMar>
              <w:left w:w="34" w:type="dxa"/>
              <w:right w:w="34" w:type="dxa"/>
            </w:tcMar>
          </w:tcPr>
          <w:p w:rsidR="00126294" w:rsidRDefault="008B31BA">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126294" w:rsidRDefault="00126294">
            <w:pPr>
              <w:spacing w:after="0" w:line="240" w:lineRule="auto"/>
              <w:jc w:val="both"/>
            </w:pPr>
          </w:p>
          <w:p w:rsidR="00126294" w:rsidRDefault="008B31BA">
            <w:pPr>
              <w:spacing w:after="0" w:line="240" w:lineRule="auto"/>
              <w:jc w:val="both"/>
            </w:pPr>
            <w:r>
              <w:rPr>
                <w:rFonts w:ascii="Times New Roman" w:hAnsi="Times New Roman" w:cs="Times New Roman"/>
                <w:color w:val="000000"/>
              </w:rPr>
              <w:t>.</w:t>
            </w:r>
          </w:p>
        </w:tc>
      </w:tr>
      <w:tr w:rsidR="00126294">
        <w:trPr>
          <w:trHeight w:hRule="exact" w:val="138"/>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1419" w:type="dxa"/>
          </w:tcPr>
          <w:p w:rsidR="00126294" w:rsidRDefault="00126294"/>
        </w:tc>
        <w:tc>
          <w:tcPr>
            <w:tcW w:w="851" w:type="dxa"/>
          </w:tcPr>
          <w:p w:rsidR="00126294" w:rsidRDefault="00126294"/>
        </w:tc>
        <w:tc>
          <w:tcPr>
            <w:tcW w:w="285" w:type="dxa"/>
          </w:tcPr>
          <w:p w:rsidR="00126294" w:rsidRDefault="00126294"/>
        </w:tc>
        <w:tc>
          <w:tcPr>
            <w:tcW w:w="1277" w:type="dxa"/>
          </w:tcPr>
          <w:p w:rsidR="00126294" w:rsidRDefault="00126294"/>
        </w:tc>
        <w:tc>
          <w:tcPr>
            <w:tcW w:w="993" w:type="dxa"/>
          </w:tcPr>
          <w:p w:rsidR="00126294" w:rsidRDefault="00126294"/>
        </w:tc>
        <w:tc>
          <w:tcPr>
            <w:tcW w:w="2836" w:type="dxa"/>
          </w:tcPr>
          <w:p w:rsidR="00126294" w:rsidRDefault="00126294"/>
        </w:tc>
      </w:tr>
      <w:tr w:rsidR="00126294">
        <w:trPr>
          <w:trHeight w:hRule="exact" w:val="585"/>
        </w:trPr>
        <w:tc>
          <w:tcPr>
            <w:tcW w:w="10221" w:type="dxa"/>
            <w:gridSpan w:val="10"/>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6294" w:rsidRDefault="008B31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6294">
        <w:trPr>
          <w:trHeight w:hRule="exact" w:val="56"/>
        </w:trPr>
        <w:tc>
          <w:tcPr>
            <w:tcW w:w="10221" w:type="dxa"/>
            <w:gridSpan w:val="10"/>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26294">
        <w:trPr>
          <w:trHeight w:hRule="exact" w:val="258"/>
        </w:trPr>
        <w:tc>
          <w:tcPr>
            <w:tcW w:w="6393" w:type="dxa"/>
            <w:gridSpan w:val="8"/>
            <w:shd w:val="clear" w:color="000000" w:fill="FFFFFF"/>
            <w:tcMar>
              <w:left w:w="34" w:type="dxa"/>
              <w:right w:w="34" w:type="dxa"/>
            </w:tcMar>
          </w:tcPr>
          <w:p w:rsidR="00126294" w:rsidRDefault="00126294"/>
        </w:tc>
        <w:tc>
          <w:tcPr>
            <w:tcW w:w="3842" w:type="dxa"/>
            <w:gridSpan w:val="2"/>
            <w:vMerge w:val="restart"/>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УТВЕРЖДАЮ</w:t>
            </w:r>
          </w:p>
        </w:tc>
      </w:tr>
      <w:tr w:rsidR="00126294">
        <w:trPr>
          <w:trHeight w:hRule="exact" w:val="19"/>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1419" w:type="dxa"/>
          </w:tcPr>
          <w:p w:rsidR="00126294" w:rsidRDefault="00126294"/>
        </w:tc>
        <w:tc>
          <w:tcPr>
            <w:tcW w:w="851" w:type="dxa"/>
          </w:tcPr>
          <w:p w:rsidR="00126294" w:rsidRDefault="00126294"/>
        </w:tc>
        <w:tc>
          <w:tcPr>
            <w:tcW w:w="285" w:type="dxa"/>
          </w:tcPr>
          <w:p w:rsidR="00126294" w:rsidRDefault="00126294"/>
        </w:tc>
        <w:tc>
          <w:tcPr>
            <w:tcW w:w="1277" w:type="dxa"/>
          </w:tcPr>
          <w:p w:rsidR="00126294" w:rsidRDefault="00126294"/>
        </w:tc>
        <w:tc>
          <w:tcPr>
            <w:tcW w:w="3842" w:type="dxa"/>
            <w:gridSpan w:val="2"/>
            <w:vMerge/>
            <w:shd w:val="clear" w:color="000000" w:fill="FFFFFF"/>
            <w:tcMar>
              <w:left w:w="34" w:type="dxa"/>
              <w:right w:w="34" w:type="dxa"/>
            </w:tcMar>
          </w:tcPr>
          <w:p w:rsidR="00126294" w:rsidRDefault="00126294"/>
        </w:tc>
      </w:tr>
      <w:tr w:rsidR="00126294">
        <w:trPr>
          <w:trHeight w:hRule="exact" w:val="972"/>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1419" w:type="dxa"/>
          </w:tcPr>
          <w:p w:rsidR="00126294" w:rsidRDefault="00126294"/>
        </w:tc>
        <w:tc>
          <w:tcPr>
            <w:tcW w:w="851" w:type="dxa"/>
          </w:tcPr>
          <w:p w:rsidR="00126294" w:rsidRDefault="00126294"/>
        </w:tc>
        <w:tc>
          <w:tcPr>
            <w:tcW w:w="285" w:type="dxa"/>
          </w:tcPr>
          <w:p w:rsidR="00126294" w:rsidRDefault="00126294"/>
        </w:tc>
        <w:tc>
          <w:tcPr>
            <w:tcW w:w="1277" w:type="dxa"/>
          </w:tcPr>
          <w:p w:rsidR="00126294" w:rsidRDefault="00126294"/>
        </w:tc>
        <w:tc>
          <w:tcPr>
            <w:tcW w:w="3842" w:type="dxa"/>
            <w:gridSpan w:val="2"/>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26294" w:rsidRDefault="00126294">
            <w:pPr>
              <w:spacing w:after="0" w:line="240" w:lineRule="auto"/>
              <w:jc w:val="center"/>
              <w:rPr>
                <w:sz w:val="24"/>
                <w:szCs w:val="24"/>
              </w:rPr>
            </w:pPr>
          </w:p>
          <w:p w:rsidR="00126294" w:rsidRDefault="008B31B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26294">
        <w:trPr>
          <w:trHeight w:hRule="exact" w:val="277"/>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1419" w:type="dxa"/>
          </w:tcPr>
          <w:p w:rsidR="00126294" w:rsidRDefault="00126294"/>
        </w:tc>
        <w:tc>
          <w:tcPr>
            <w:tcW w:w="851" w:type="dxa"/>
          </w:tcPr>
          <w:p w:rsidR="00126294" w:rsidRDefault="00126294"/>
        </w:tc>
        <w:tc>
          <w:tcPr>
            <w:tcW w:w="285" w:type="dxa"/>
          </w:tcPr>
          <w:p w:rsidR="00126294" w:rsidRDefault="00126294"/>
        </w:tc>
        <w:tc>
          <w:tcPr>
            <w:tcW w:w="1277" w:type="dxa"/>
          </w:tcPr>
          <w:p w:rsidR="00126294" w:rsidRDefault="00126294"/>
        </w:tc>
        <w:tc>
          <w:tcPr>
            <w:tcW w:w="3842" w:type="dxa"/>
            <w:gridSpan w:val="2"/>
            <w:shd w:val="clear" w:color="000000" w:fill="FFFFFF"/>
            <w:tcMar>
              <w:left w:w="34" w:type="dxa"/>
              <w:right w:w="34" w:type="dxa"/>
            </w:tcMar>
          </w:tcPr>
          <w:p w:rsidR="00126294" w:rsidRDefault="008B31BA">
            <w:pPr>
              <w:spacing w:after="0" w:line="240" w:lineRule="auto"/>
              <w:jc w:val="right"/>
              <w:rPr>
                <w:sz w:val="24"/>
                <w:szCs w:val="24"/>
              </w:rPr>
            </w:pPr>
            <w:r>
              <w:rPr>
                <w:rFonts w:ascii="Times New Roman" w:hAnsi="Times New Roman" w:cs="Times New Roman"/>
                <w:color w:val="000000"/>
                <w:sz w:val="24"/>
                <w:szCs w:val="24"/>
              </w:rPr>
              <w:t>28.03.2022</w:t>
            </w:r>
          </w:p>
        </w:tc>
      </w:tr>
      <w:tr w:rsidR="00126294">
        <w:trPr>
          <w:trHeight w:hRule="exact" w:val="277"/>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1419" w:type="dxa"/>
          </w:tcPr>
          <w:p w:rsidR="00126294" w:rsidRDefault="00126294"/>
        </w:tc>
        <w:tc>
          <w:tcPr>
            <w:tcW w:w="851" w:type="dxa"/>
          </w:tcPr>
          <w:p w:rsidR="00126294" w:rsidRDefault="00126294"/>
        </w:tc>
        <w:tc>
          <w:tcPr>
            <w:tcW w:w="285" w:type="dxa"/>
          </w:tcPr>
          <w:p w:rsidR="00126294" w:rsidRDefault="00126294"/>
        </w:tc>
        <w:tc>
          <w:tcPr>
            <w:tcW w:w="1277" w:type="dxa"/>
          </w:tcPr>
          <w:p w:rsidR="00126294" w:rsidRDefault="00126294"/>
        </w:tc>
        <w:tc>
          <w:tcPr>
            <w:tcW w:w="993" w:type="dxa"/>
          </w:tcPr>
          <w:p w:rsidR="00126294" w:rsidRDefault="00126294"/>
        </w:tc>
        <w:tc>
          <w:tcPr>
            <w:tcW w:w="2836" w:type="dxa"/>
          </w:tcPr>
          <w:p w:rsidR="00126294" w:rsidRDefault="00126294"/>
        </w:tc>
      </w:tr>
      <w:tr w:rsidR="00126294">
        <w:trPr>
          <w:trHeight w:hRule="exact" w:val="416"/>
        </w:trPr>
        <w:tc>
          <w:tcPr>
            <w:tcW w:w="10221" w:type="dxa"/>
            <w:gridSpan w:val="10"/>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6294">
        <w:trPr>
          <w:trHeight w:hRule="exact" w:val="1135"/>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4834" w:type="dxa"/>
            <w:gridSpan w:val="5"/>
            <w:shd w:val="clear" w:color="000000" w:fill="FFFFFF"/>
            <w:tcMar>
              <w:left w:w="34" w:type="dxa"/>
              <w:right w:w="34" w:type="dxa"/>
            </w:tcMar>
          </w:tcPr>
          <w:p w:rsidR="00126294" w:rsidRDefault="008B31BA">
            <w:pPr>
              <w:spacing w:after="0" w:line="240" w:lineRule="auto"/>
              <w:jc w:val="center"/>
              <w:rPr>
                <w:sz w:val="32"/>
                <w:szCs w:val="32"/>
              </w:rPr>
            </w:pPr>
            <w:r>
              <w:rPr>
                <w:rFonts w:ascii="Times New Roman" w:hAnsi="Times New Roman" w:cs="Times New Roman"/>
                <w:color w:val="000000"/>
                <w:sz w:val="32"/>
                <w:szCs w:val="32"/>
              </w:rPr>
              <w:t>Теория и практика медиакритики</w:t>
            </w:r>
          </w:p>
          <w:p w:rsidR="00126294" w:rsidRDefault="008B31BA">
            <w:pPr>
              <w:spacing w:after="0" w:line="240" w:lineRule="auto"/>
              <w:jc w:val="center"/>
              <w:rPr>
                <w:sz w:val="32"/>
                <w:szCs w:val="32"/>
              </w:rPr>
            </w:pPr>
            <w:r>
              <w:rPr>
                <w:rFonts w:ascii="Times New Roman" w:hAnsi="Times New Roman" w:cs="Times New Roman"/>
                <w:color w:val="000000"/>
                <w:sz w:val="32"/>
                <w:szCs w:val="32"/>
              </w:rPr>
              <w:t>К.М.03.ДВ.02.02</w:t>
            </w:r>
          </w:p>
        </w:tc>
        <w:tc>
          <w:tcPr>
            <w:tcW w:w="2836" w:type="dxa"/>
          </w:tcPr>
          <w:p w:rsidR="00126294" w:rsidRDefault="00126294"/>
        </w:tc>
      </w:tr>
      <w:tr w:rsidR="00126294">
        <w:trPr>
          <w:trHeight w:hRule="exact" w:val="277"/>
        </w:trPr>
        <w:tc>
          <w:tcPr>
            <w:tcW w:w="10221" w:type="dxa"/>
            <w:gridSpan w:val="10"/>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26294">
        <w:trPr>
          <w:trHeight w:hRule="exact" w:val="1125"/>
        </w:trPr>
        <w:tc>
          <w:tcPr>
            <w:tcW w:w="143" w:type="dxa"/>
          </w:tcPr>
          <w:p w:rsidR="00126294" w:rsidRDefault="00126294"/>
        </w:tc>
        <w:tc>
          <w:tcPr>
            <w:tcW w:w="285" w:type="dxa"/>
          </w:tcPr>
          <w:p w:rsidR="00126294" w:rsidRDefault="00126294"/>
        </w:tc>
        <w:tc>
          <w:tcPr>
            <w:tcW w:w="9795" w:type="dxa"/>
            <w:gridSpan w:val="8"/>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126294" w:rsidRDefault="008B31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126294" w:rsidRDefault="008B31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6294">
        <w:trPr>
          <w:trHeight w:hRule="exact" w:val="699"/>
        </w:trPr>
        <w:tc>
          <w:tcPr>
            <w:tcW w:w="10221" w:type="dxa"/>
            <w:gridSpan w:val="10"/>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26294">
        <w:trPr>
          <w:trHeight w:hRule="exact" w:val="277"/>
        </w:trPr>
        <w:tc>
          <w:tcPr>
            <w:tcW w:w="3984" w:type="dxa"/>
            <w:gridSpan w:val="5"/>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26294" w:rsidRDefault="00126294"/>
        </w:tc>
        <w:tc>
          <w:tcPr>
            <w:tcW w:w="285" w:type="dxa"/>
          </w:tcPr>
          <w:p w:rsidR="00126294" w:rsidRDefault="00126294"/>
        </w:tc>
        <w:tc>
          <w:tcPr>
            <w:tcW w:w="1277" w:type="dxa"/>
          </w:tcPr>
          <w:p w:rsidR="00126294" w:rsidRDefault="00126294"/>
        </w:tc>
        <w:tc>
          <w:tcPr>
            <w:tcW w:w="993" w:type="dxa"/>
          </w:tcPr>
          <w:p w:rsidR="00126294" w:rsidRDefault="00126294"/>
        </w:tc>
        <w:tc>
          <w:tcPr>
            <w:tcW w:w="2836" w:type="dxa"/>
          </w:tcPr>
          <w:p w:rsidR="00126294" w:rsidRDefault="00126294"/>
        </w:tc>
      </w:tr>
      <w:tr w:rsidR="00126294">
        <w:trPr>
          <w:trHeight w:hRule="exact" w:val="155"/>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1419" w:type="dxa"/>
          </w:tcPr>
          <w:p w:rsidR="00126294" w:rsidRDefault="00126294"/>
        </w:tc>
        <w:tc>
          <w:tcPr>
            <w:tcW w:w="851" w:type="dxa"/>
          </w:tcPr>
          <w:p w:rsidR="00126294" w:rsidRDefault="00126294"/>
        </w:tc>
        <w:tc>
          <w:tcPr>
            <w:tcW w:w="285" w:type="dxa"/>
          </w:tcPr>
          <w:p w:rsidR="00126294" w:rsidRDefault="00126294"/>
        </w:tc>
        <w:tc>
          <w:tcPr>
            <w:tcW w:w="1277" w:type="dxa"/>
          </w:tcPr>
          <w:p w:rsidR="00126294" w:rsidRDefault="00126294"/>
        </w:tc>
        <w:tc>
          <w:tcPr>
            <w:tcW w:w="993" w:type="dxa"/>
          </w:tcPr>
          <w:p w:rsidR="00126294" w:rsidRDefault="00126294"/>
        </w:tc>
        <w:tc>
          <w:tcPr>
            <w:tcW w:w="2836" w:type="dxa"/>
          </w:tcPr>
          <w:p w:rsidR="00126294" w:rsidRDefault="00126294"/>
        </w:tc>
      </w:tr>
      <w:tr w:rsidR="001262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62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2629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6294" w:rsidRDefault="001262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126294"/>
        </w:tc>
      </w:tr>
      <w:tr w:rsidR="001262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12629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26294" w:rsidRDefault="001262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126294"/>
        </w:tc>
      </w:tr>
      <w:tr w:rsidR="001262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2629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26294" w:rsidRDefault="001262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126294"/>
        </w:tc>
      </w:tr>
      <w:tr w:rsidR="001262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12629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26294" w:rsidRDefault="001262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126294"/>
        </w:tc>
      </w:tr>
      <w:tr w:rsidR="001262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2629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26294" w:rsidRDefault="001262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126294"/>
        </w:tc>
      </w:tr>
      <w:tr w:rsidR="001262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12629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26294" w:rsidRDefault="001262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126294"/>
        </w:tc>
      </w:tr>
      <w:tr w:rsidR="001262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2629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26294" w:rsidRDefault="001262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126294"/>
        </w:tc>
      </w:tr>
      <w:tr w:rsidR="00126294">
        <w:trPr>
          <w:trHeight w:hRule="exact" w:val="124"/>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1419" w:type="dxa"/>
          </w:tcPr>
          <w:p w:rsidR="00126294" w:rsidRDefault="00126294"/>
        </w:tc>
        <w:tc>
          <w:tcPr>
            <w:tcW w:w="851" w:type="dxa"/>
          </w:tcPr>
          <w:p w:rsidR="00126294" w:rsidRDefault="00126294"/>
        </w:tc>
        <w:tc>
          <w:tcPr>
            <w:tcW w:w="285" w:type="dxa"/>
          </w:tcPr>
          <w:p w:rsidR="00126294" w:rsidRDefault="00126294"/>
        </w:tc>
        <w:tc>
          <w:tcPr>
            <w:tcW w:w="1277" w:type="dxa"/>
          </w:tcPr>
          <w:p w:rsidR="00126294" w:rsidRDefault="00126294"/>
        </w:tc>
        <w:tc>
          <w:tcPr>
            <w:tcW w:w="993" w:type="dxa"/>
          </w:tcPr>
          <w:p w:rsidR="00126294" w:rsidRDefault="00126294"/>
        </w:tc>
        <w:tc>
          <w:tcPr>
            <w:tcW w:w="2836" w:type="dxa"/>
          </w:tcPr>
          <w:p w:rsidR="00126294" w:rsidRDefault="00126294"/>
        </w:tc>
      </w:tr>
      <w:tr w:rsidR="00126294">
        <w:trPr>
          <w:trHeight w:hRule="exact" w:val="277"/>
        </w:trPr>
        <w:tc>
          <w:tcPr>
            <w:tcW w:w="5118" w:type="dxa"/>
            <w:gridSpan w:val="7"/>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126294">
        <w:trPr>
          <w:trHeight w:hRule="exact" w:val="307"/>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1419" w:type="dxa"/>
          </w:tcPr>
          <w:p w:rsidR="00126294" w:rsidRDefault="00126294"/>
        </w:tc>
        <w:tc>
          <w:tcPr>
            <w:tcW w:w="851" w:type="dxa"/>
          </w:tcPr>
          <w:p w:rsidR="00126294" w:rsidRDefault="00126294"/>
        </w:tc>
        <w:tc>
          <w:tcPr>
            <w:tcW w:w="285" w:type="dxa"/>
          </w:tcPr>
          <w:p w:rsidR="00126294" w:rsidRDefault="00126294"/>
        </w:tc>
        <w:tc>
          <w:tcPr>
            <w:tcW w:w="5118" w:type="dxa"/>
            <w:gridSpan w:val="3"/>
            <w:vMerge/>
            <w:shd w:val="clear" w:color="000000" w:fill="FFFFFF"/>
            <w:tcMar>
              <w:left w:w="34" w:type="dxa"/>
              <w:right w:w="34" w:type="dxa"/>
            </w:tcMar>
          </w:tcPr>
          <w:p w:rsidR="00126294" w:rsidRDefault="00126294"/>
        </w:tc>
      </w:tr>
      <w:tr w:rsidR="00126294">
        <w:trPr>
          <w:trHeight w:hRule="exact" w:val="66"/>
        </w:trPr>
        <w:tc>
          <w:tcPr>
            <w:tcW w:w="143" w:type="dxa"/>
          </w:tcPr>
          <w:p w:rsidR="00126294" w:rsidRDefault="00126294"/>
        </w:tc>
        <w:tc>
          <w:tcPr>
            <w:tcW w:w="285" w:type="dxa"/>
          </w:tcPr>
          <w:p w:rsidR="00126294" w:rsidRDefault="00126294"/>
        </w:tc>
        <w:tc>
          <w:tcPr>
            <w:tcW w:w="710" w:type="dxa"/>
          </w:tcPr>
          <w:p w:rsidR="00126294" w:rsidRDefault="00126294"/>
        </w:tc>
        <w:tc>
          <w:tcPr>
            <w:tcW w:w="1419" w:type="dxa"/>
          </w:tcPr>
          <w:p w:rsidR="00126294" w:rsidRDefault="00126294"/>
        </w:tc>
        <w:tc>
          <w:tcPr>
            <w:tcW w:w="1419" w:type="dxa"/>
          </w:tcPr>
          <w:p w:rsidR="00126294" w:rsidRDefault="00126294"/>
        </w:tc>
        <w:tc>
          <w:tcPr>
            <w:tcW w:w="851" w:type="dxa"/>
          </w:tcPr>
          <w:p w:rsidR="00126294" w:rsidRDefault="00126294"/>
        </w:tc>
        <w:tc>
          <w:tcPr>
            <w:tcW w:w="285" w:type="dxa"/>
          </w:tcPr>
          <w:p w:rsidR="00126294" w:rsidRDefault="00126294"/>
        </w:tc>
        <w:tc>
          <w:tcPr>
            <w:tcW w:w="1277" w:type="dxa"/>
          </w:tcPr>
          <w:p w:rsidR="00126294" w:rsidRDefault="00126294"/>
        </w:tc>
        <w:tc>
          <w:tcPr>
            <w:tcW w:w="993" w:type="dxa"/>
          </w:tcPr>
          <w:p w:rsidR="00126294" w:rsidRDefault="00126294"/>
        </w:tc>
        <w:tc>
          <w:tcPr>
            <w:tcW w:w="2836" w:type="dxa"/>
          </w:tcPr>
          <w:p w:rsidR="00126294" w:rsidRDefault="00126294"/>
        </w:tc>
      </w:tr>
      <w:tr w:rsidR="00126294">
        <w:trPr>
          <w:trHeight w:hRule="exact" w:val="277"/>
        </w:trPr>
        <w:tc>
          <w:tcPr>
            <w:tcW w:w="143" w:type="dxa"/>
          </w:tcPr>
          <w:p w:rsidR="00126294" w:rsidRDefault="00126294"/>
        </w:tc>
        <w:tc>
          <w:tcPr>
            <w:tcW w:w="10079" w:type="dxa"/>
            <w:gridSpan w:val="9"/>
            <w:vMerge w:val="restart"/>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6294">
        <w:trPr>
          <w:trHeight w:hRule="exact" w:val="138"/>
        </w:trPr>
        <w:tc>
          <w:tcPr>
            <w:tcW w:w="143" w:type="dxa"/>
          </w:tcPr>
          <w:p w:rsidR="00126294" w:rsidRDefault="00126294"/>
        </w:tc>
        <w:tc>
          <w:tcPr>
            <w:tcW w:w="10079" w:type="dxa"/>
            <w:gridSpan w:val="9"/>
            <w:vMerge/>
            <w:shd w:val="clear" w:color="000000" w:fill="FFFFFF"/>
            <w:tcMar>
              <w:left w:w="34" w:type="dxa"/>
              <w:right w:w="34" w:type="dxa"/>
            </w:tcMar>
          </w:tcPr>
          <w:p w:rsidR="00126294" w:rsidRDefault="00126294"/>
        </w:tc>
      </w:tr>
      <w:tr w:rsidR="00126294">
        <w:trPr>
          <w:trHeight w:hRule="exact" w:val="1666"/>
        </w:trPr>
        <w:tc>
          <w:tcPr>
            <w:tcW w:w="143" w:type="dxa"/>
          </w:tcPr>
          <w:p w:rsidR="00126294" w:rsidRDefault="00126294"/>
        </w:tc>
        <w:tc>
          <w:tcPr>
            <w:tcW w:w="10079" w:type="dxa"/>
            <w:gridSpan w:val="9"/>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26294" w:rsidRDefault="00126294">
            <w:pPr>
              <w:spacing w:after="0" w:line="240" w:lineRule="auto"/>
              <w:jc w:val="center"/>
              <w:rPr>
                <w:sz w:val="24"/>
                <w:szCs w:val="24"/>
              </w:rPr>
            </w:pPr>
          </w:p>
          <w:p w:rsidR="00126294" w:rsidRDefault="008B31B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26294" w:rsidRDefault="00126294">
            <w:pPr>
              <w:spacing w:after="0" w:line="240" w:lineRule="auto"/>
              <w:jc w:val="center"/>
              <w:rPr>
                <w:sz w:val="24"/>
                <w:szCs w:val="24"/>
              </w:rPr>
            </w:pPr>
          </w:p>
          <w:p w:rsidR="00126294" w:rsidRDefault="008B31BA">
            <w:pPr>
              <w:spacing w:after="0" w:line="240" w:lineRule="auto"/>
              <w:jc w:val="center"/>
              <w:rPr>
                <w:sz w:val="24"/>
                <w:szCs w:val="24"/>
              </w:rPr>
            </w:pPr>
            <w:r>
              <w:rPr>
                <w:rFonts w:ascii="Times New Roman" w:hAnsi="Times New Roman" w:cs="Times New Roman"/>
                <w:color w:val="000000"/>
                <w:sz w:val="24"/>
                <w:szCs w:val="24"/>
              </w:rPr>
              <w:t>Омск, 2022</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6294">
        <w:trPr>
          <w:trHeight w:hRule="exact" w:val="2222"/>
        </w:trPr>
        <w:tc>
          <w:tcPr>
            <w:tcW w:w="10788"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6294" w:rsidRDefault="00126294">
            <w:pPr>
              <w:spacing w:after="0" w:line="240" w:lineRule="auto"/>
              <w:rPr>
                <w:sz w:val="24"/>
                <w:szCs w:val="24"/>
              </w:rPr>
            </w:pPr>
          </w:p>
          <w:p w:rsidR="00126294" w:rsidRDefault="008B31BA">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126294" w:rsidRDefault="00126294">
            <w:pPr>
              <w:spacing w:after="0" w:line="240" w:lineRule="auto"/>
              <w:rPr>
                <w:sz w:val="24"/>
                <w:szCs w:val="24"/>
              </w:rPr>
            </w:pPr>
          </w:p>
          <w:p w:rsidR="00126294" w:rsidRDefault="008B31B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26294" w:rsidRDefault="008B31BA">
            <w:pPr>
              <w:spacing w:after="0" w:line="240" w:lineRule="auto"/>
              <w:rPr>
                <w:sz w:val="24"/>
                <w:szCs w:val="24"/>
              </w:rPr>
            </w:pPr>
            <w:r>
              <w:rPr>
                <w:rFonts w:ascii="Times New Roman" w:hAnsi="Times New Roman" w:cs="Times New Roman"/>
                <w:color w:val="000000"/>
                <w:sz w:val="24"/>
                <w:szCs w:val="24"/>
              </w:rPr>
              <w:t>Протокол от 25.03.2022 г.  №8</w:t>
            </w:r>
          </w:p>
        </w:tc>
      </w:tr>
      <w:tr w:rsidR="00126294">
        <w:trPr>
          <w:trHeight w:hRule="exact" w:val="277"/>
        </w:trPr>
        <w:tc>
          <w:tcPr>
            <w:tcW w:w="10788"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94">
        <w:trPr>
          <w:trHeight w:hRule="exact" w:val="277"/>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6294">
        <w:trPr>
          <w:trHeight w:hRule="exact" w:val="555"/>
        </w:trPr>
        <w:tc>
          <w:tcPr>
            <w:tcW w:w="9640" w:type="dxa"/>
          </w:tcPr>
          <w:p w:rsidR="00126294" w:rsidRDefault="00126294"/>
        </w:tc>
      </w:tr>
      <w:tr w:rsidR="00126294">
        <w:trPr>
          <w:trHeight w:hRule="exact" w:val="8751"/>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6294" w:rsidRDefault="008B31B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6294" w:rsidRDefault="008B31B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6294" w:rsidRDefault="008B31B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6294" w:rsidRDefault="008B31B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294" w:rsidRDefault="008B31B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6294" w:rsidRDefault="008B31B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6294" w:rsidRDefault="008B31B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6294" w:rsidRDefault="008B31B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6294" w:rsidRDefault="008B31B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6294" w:rsidRDefault="008B31B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6294" w:rsidRDefault="008B31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94">
        <w:trPr>
          <w:trHeight w:hRule="exact" w:val="277"/>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6294">
        <w:trPr>
          <w:trHeight w:hRule="exact" w:val="14889"/>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6294" w:rsidRDefault="008B31B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126294" w:rsidRDefault="008B31B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6294" w:rsidRDefault="008B31B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6294" w:rsidRDefault="008B31B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6294" w:rsidRDefault="008B31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6294" w:rsidRDefault="008B31B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6294" w:rsidRDefault="008B31B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6294" w:rsidRDefault="008B31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6294" w:rsidRDefault="008B31B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126294" w:rsidRDefault="008B31B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медиакритики» в течение 2022/2023 учебного года:</w:t>
            </w:r>
          </w:p>
          <w:p w:rsidR="00126294" w:rsidRDefault="008B31B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94">
        <w:trPr>
          <w:trHeight w:hRule="exact" w:val="1396"/>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К.М.03.ДВ.02.02 «Теория и практика медиакритики».</w:t>
            </w:r>
          </w:p>
          <w:p w:rsidR="00126294" w:rsidRDefault="008B31B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6294">
        <w:trPr>
          <w:trHeight w:hRule="exact" w:val="139"/>
        </w:trPr>
        <w:tc>
          <w:tcPr>
            <w:tcW w:w="9640" w:type="dxa"/>
          </w:tcPr>
          <w:p w:rsidR="00126294" w:rsidRDefault="00126294"/>
        </w:tc>
      </w:tr>
      <w:tr w:rsidR="00126294">
        <w:trPr>
          <w:trHeight w:hRule="exact" w:val="3260"/>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26294" w:rsidRDefault="008B31B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медиакритики»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62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Код компетенции: ПК-2</w:t>
            </w:r>
          </w:p>
          <w:p w:rsidR="00126294" w:rsidRDefault="008B31BA">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126294">
        <w:trPr>
          <w:trHeight w:hRule="exact" w:val="585"/>
        </w:trPr>
        <w:tc>
          <w:tcPr>
            <w:tcW w:w="9654" w:type="dxa"/>
            <w:shd w:val="clear" w:color="000000" w:fill="FFFFFF"/>
            <w:tcMar>
              <w:left w:w="34" w:type="dxa"/>
              <w:right w:w="34" w:type="dxa"/>
            </w:tcMar>
          </w:tcPr>
          <w:p w:rsidR="00126294" w:rsidRDefault="00126294">
            <w:pPr>
              <w:spacing w:after="0" w:line="240" w:lineRule="auto"/>
              <w:rPr>
                <w:sz w:val="24"/>
                <w:szCs w:val="24"/>
              </w:rPr>
            </w:pPr>
          </w:p>
          <w:p w:rsidR="00126294" w:rsidRDefault="008B31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1262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1262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1262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ПК-2.10 уметь выверять соблюдение профессиональных этических норм на всех этапах работы журналиста</w:t>
            </w:r>
          </w:p>
        </w:tc>
      </w:tr>
      <w:tr w:rsidR="001262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1262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1262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ПК-2.15 владеть навыками выверки соблюдения профессиональных этических норм на всех этапах работы журналиста</w:t>
            </w:r>
          </w:p>
        </w:tc>
      </w:tr>
      <w:tr w:rsidR="00126294">
        <w:trPr>
          <w:trHeight w:hRule="exact" w:val="277"/>
        </w:trPr>
        <w:tc>
          <w:tcPr>
            <w:tcW w:w="9640" w:type="dxa"/>
          </w:tcPr>
          <w:p w:rsidR="00126294" w:rsidRDefault="00126294"/>
        </w:tc>
      </w:tr>
      <w:tr w:rsidR="001262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Код компетенции: УК-1</w:t>
            </w:r>
          </w:p>
          <w:p w:rsidR="00126294" w:rsidRDefault="008B31BA">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126294">
        <w:trPr>
          <w:trHeight w:hRule="exact" w:val="585"/>
        </w:trPr>
        <w:tc>
          <w:tcPr>
            <w:tcW w:w="9654" w:type="dxa"/>
            <w:shd w:val="clear" w:color="000000" w:fill="FFFFFF"/>
            <w:tcMar>
              <w:left w:w="34" w:type="dxa"/>
              <w:right w:w="34" w:type="dxa"/>
            </w:tcMar>
          </w:tcPr>
          <w:p w:rsidR="00126294" w:rsidRDefault="00126294">
            <w:pPr>
              <w:spacing w:after="0" w:line="240" w:lineRule="auto"/>
              <w:rPr>
                <w:sz w:val="24"/>
                <w:szCs w:val="24"/>
              </w:rPr>
            </w:pPr>
          </w:p>
          <w:p w:rsidR="00126294" w:rsidRDefault="008B31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1262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26294">
        <w:trPr>
          <w:trHeight w:hRule="exact" w:val="304"/>
        </w:trPr>
        <w:tc>
          <w:tcPr>
            <w:tcW w:w="9654" w:type="dxa"/>
            <w:gridSpan w:val="7"/>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126294">
        <w:trPr>
          <w:trHeight w:hRule="exact" w:val="1637"/>
        </w:trPr>
        <w:tc>
          <w:tcPr>
            <w:tcW w:w="9654" w:type="dxa"/>
            <w:gridSpan w:val="7"/>
            <w:shd w:val="clear" w:color="000000" w:fill="FFFFFF"/>
            <w:tcMar>
              <w:left w:w="34" w:type="dxa"/>
              <w:right w:w="34" w:type="dxa"/>
            </w:tcMar>
          </w:tcPr>
          <w:p w:rsidR="00126294" w:rsidRDefault="00126294">
            <w:pPr>
              <w:spacing w:after="0" w:line="240" w:lineRule="auto"/>
              <w:jc w:val="both"/>
              <w:rPr>
                <w:sz w:val="24"/>
                <w:szCs w:val="24"/>
              </w:rPr>
            </w:pPr>
          </w:p>
          <w:p w:rsidR="00126294" w:rsidRDefault="008B31BA">
            <w:pPr>
              <w:spacing w:after="0" w:line="240" w:lineRule="auto"/>
              <w:jc w:val="both"/>
              <w:rPr>
                <w:sz w:val="24"/>
                <w:szCs w:val="24"/>
              </w:rPr>
            </w:pPr>
            <w:r>
              <w:rPr>
                <w:rFonts w:ascii="Times New Roman" w:hAnsi="Times New Roman" w:cs="Times New Roman"/>
                <w:color w:val="000000"/>
                <w:sz w:val="24"/>
                <w:szCs w:val="24"/>
              </w:rPr>
              <w:t>Дисциплина К.М.03.ДВ.02.02 «Теория и практика медиакритики»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rsidR="00126294">
        <w:trPr>
          <w:trHeight w:hRule="exact" w:val="138"/>
        </w:trPr>
        <w:tc>
          <w:tcPr>
            <w:tcW w:w="3970" w:type="dxa"/>
          </w:tcPr>
          <w:p w:rsidR="00126294" w:rsidRDefault="00126294"/>
        </w:tc>
        <w:tc>
          <w:tcPr>
            <w:tcW w:w="1702" w:type="dxa"/>
          </w:tcPr>
          <w:p w:rsidR="00126294" w:rsidRDefault="00126294"/>
        </w:tc>
        <w:tc>
          <w:tcPr>
            <w:tcW w:w="1702" w:type="dxa"/>
          </w:tcPr>
          <w:p w:rsidR="00126294" w:rsidRDefault="00126294"/>
        </w:tc>
        <w:tc>
          <w:tcPr>
            <w:tcW w:w="426" w:type="dxa"/>
          </w:tcPr>
          <w:p w:rsidR="00126294" w:rsidRDefault="00126294"/>
        </w:tc>
        <w:tc>
          <w:tcPr>
            <w:tcW w:w="710" w:type="dxa"/>
          </w:tcPr>
          <w:p w:rsidR="00126294" w:rsidRDefault="00126294"/>
        </w:tc>
        <w:tc>
          <w:tcPr>
            <w:tcW w:w="143" w:type="dxa"/>
          </w:tcPr>
          <w:p w:rsidR="00126294" w:rsidRDefault="00126294"/>
        </w:tc>
        <w:tc>
          <w:tcPr>
            <w:tcW w:w="993" w:type="dxa"/>
          </w:tcPr>
          <w:p w:rsidR="00126294" w:rsidRDefault="00126294"/>
        </w:tc>
      </w:tr>
      <w:tr w:rsidR="001262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rPr>
                <w:sz w:val="24"/>
                <w:szCs w:val="24"/>
              </w:rPr>
            </w:pPr>
            <w:r>
              <w:rPr>
                <w:rFonts w:ascii="Times New Roman" w:hAnsi="Times New Roman" w:cs="Times New Roman"/>
                <w:color w:val="000000"/>
                <w:sz w:val="24"/>
                <w:szCs w:val="24"/>
              </w:rPr>
              <w:t>Коды</w:t>
            </w:r>
          </w:p>
          <w:p w:rsidR="00126294" w:rsidRDefault="008B31BA">
            <w:pPr>
              <w:spacing w:after="0" w:line="240" w:lineRule="auto"/>
              <w:jc w:val="center"/>
              <w:rPr>
                <w:sz w:val="24"/>
                <w:szCs w:val="24"/>
              </w:rPr>
            </w:pPr>
            <w:r>
              <w:rPr>
                <w:rFonts w:ascii="Times New Roman" w:hAnsi="Times New Roman" w:cs="Times New Roman"/>
                <w:color w:val="000000"/>
                <w:sz w:val="24"/>
                <w:szCs w:val="24"/>
              </w:rPr>
              <w:t>форми-</w:t>
            </w:r>
          </w:p>
          <w:p w:rsidR="00126294" w:rsidRDefault="008B31BA">
            <w:pPr>
              <w:spacing w:after="0" w:line="240" w:lineRule="auto"/>
              <w:jc w:val="center"/>
              <w:rPr>
                <w:sz w:val="24"/>
                <w:szCs w:val="24"/>
              </w:rPr>
            </w:pPr>
            <w:r>
              <w:rPr>
                <w:rFonts w:ascii="Times New Roman" w:hAnsi="Times New Roman" w:cs="Times New Roman"/>
                <w:color w:val="000000"/>
                <w:sz w:val="24"/>
                <w:szCs w:val="24"/>
              </w:rPr>
              <w:t>руемых</w:t>
            </w:r>
          </w:p>
          <w:p w:rsidR="00126294" w:rsidRDefault="008B31BA">
            <w:pPr>
              <w:spacing w:after="0" w:line="240" w:lineRule="auto"/>
              <w:jc w:val="center"/>
              <w:rPr>
                <w:sz w:val="24"/>
                <w:szCs w:val="24"/>
              </w:rPr>
            </w:pPr>
            <w:r>
              <w:rPr>
                <w:rFonts w:ascii="Times New Roman" w:hAnsi="Times New Roman" w:cs="Times New Roman"/>
                <w:color w:val="000000"/>
                <w:sz w:val="24"/>
                <w:szCs w:val="24"/>
              </w:rPr>
              <w:t>компе-</w:t>
            </w:r>
          </w:p>
          <w:p w:rsidR="00126294" w:rsidRDefault="008B31BA">
            <w:pPr>
              <w:spacing w:after="0" w:line="240" w:lineRule="auto"/>
              <w:jc w:val="center"/>
              <w:rPr>
                <w:sz w:val="24"/>
                <w:szCs w:val="24"/>
              </w:rPr>
            </w:pPr>
            <w:r>
              <w:rPr>
                <w:rFonts w:ascii="Times New Roman" w:hAnsi="Times New Roman" w:cs="Times New Roman"/>
                <w:color w:val="000000"/>
                <w:sz w:val="24"/>
                <w:szCs w:val="24"/>
              </w:rPr>
              <w:t>тенций</w:t>
            </w:r>
          </w:p>
        </w:tc>
      </w:tr>
      <w:tr w:rsidR="001262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126294"/>
        </w:tc>
      </w:tr>
      <w:tr w:rsidR="001262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126294"/>
        </w:tc>
      </w:tr>
      <w:tr w:rsidR="0012629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pPr>
            <w:r>
              <w:rPr>
                <w:rFonts w:ascii="Times New Roman" w:hAnsi="Times New Roman" w:cs="Times New Roman"/>
                <w:color w:val="000000"/>
              </w:rPr>
              <w:t>Проблемы современности и повестки дня СМИ</w:t>
            </w:r>
          </w:p>
          <w:p w:rsidR="00126294" w:rsidRDefault="008B31BA">
            <w:pPr>
              <w:spacing w:after="0" w:line="240" w:lineRule="auto"/>
              <w:jc w:val="center"/>
            </w:pPr>
            <w:r>
              <w:rPr>
                <w:rFonts w:ascii="Times New Roman" w:hAnsi="Times New Roman" w:cs="Times New Roman"/>
                <w:color w:val="000000"/>
              </w:rPr>
              <w:t>Современные и зарубежные СМИ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rPr>
                <w:sz w:val="24"/>
                <w:szCs w:val="24"/>
              </w:rPr>
            </w:pPr>
            <w:r>
              <w:rPr>
                <w:rFonts w:ascii="Times New Roman" w:hAnsi="Times New Roman" w:cs="Times New Roman"/>
                <w:color w:val="000000"/>
                <w:sz w:val="24"/>
                <w:szCs w:val="24"/>
              </w:rPr>
              <w:t>УК-1, ПК-2</w:t>
            </w:r>
          </w:p>
        </w:tc>
      </w:tr>
      <w:tr w:rsidR="00126294">
        <w:trPr>
          <w:trHeight w:hRule="exact" w:val="138"/>
        </w:trPr>
        <w:tc>
          <w:tcPr>
            <w:tcW w:w="3970" w:type="dxa"/>
          </w:tcPr>
          <w:p w:rsidR="00126294" w:rsidRDefault="00126294"/>
        </w:tc>
        <w:tc>
          <w:tcPr>
            <w:tcW w:w="1702" w:type="dxa"/>
          </w:tcPr>
          <w:p w:rsidR="00126294" w:rsidRDefault="00126294"/>
        </w:tc>
        <w:tc>
          <w:tcPr>
            <w:tcW w:w="1702" w:type="dxa"/>
          </w:tcPr>
          <w:p w:rsidR="00126294" w:rsidRDefault="00126294"/>
        </w:tc>
        <w:tc>
          <w:tcPr>
            <w:tcW w:w="426" w:type="dxa"/>
          </w:tcPr>
          <w:p w:rsidR="00126294" w:rsidRDefault="00126294"/>
        </w:tc>
        <w:tc>
          <w:tcPr>
            <w:tcW w:w="710" w:type="dxa"/>
          </w:tcPr>
          <w:p w:rsidR="00126294" w:rsidRDefault="00126294"/>
        </w:tc>
        <w:tc>
          <w:tcPr>
            <w:tcW w:w="143" w:type="dxa"/>
          </w:tcPr>
          <w:p w:rsidR="00126294" w:rsidRDefault="00126294"/>
        </w:tc>
        <w:tc>
          <w:tcPr>
            <w:tcW w:w="993" w:type="dxa"/>
          </w:tcPr>
          <w:p w:rsidR="00126294" w:rsidRDefault="00126294"/>
        </w:tc>
      </w:tr>
      <w:tr w:rsidR="00126294">
        <w:trPr>
          <w:trHeight w:hRule="exact" w:val="1125"/>
        </w:trPr>
        <w:tc>
          <w:tcPr>
            <w:tcW w:w="9654" w:type="dxa"/>
            <w:gridSpan w:val="7"/>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6294">
        <w:trPr>
          <w:trHeight w:hRule="exact" w:val="585"/>
        </w:trPr>
        <w:tc>
          <w:tcPr>
            <w:tcW w:w="9654" w:type="dxa"/>
            <w:gridSpan w:val="7"/>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26294" w:rsidRDefault="008B31BA">
            <w:pPr>
              <w:spacing w:after="0" w:line="240" w:lineRule="auto"/>
              <w:jc w:val="center"/>
              <w:rPr>
                <w:sz w:val="24"/>
                <w:szCs w:val="24"/>
              </w:rPr>
            </w:pPr>
            <w:r>
              <w:rPr>
                <w:rFonts w:ascii="Times New Roman" w:hAnsi="Times New Roman" w:cs="Times New Roman"/>
                <w:color w:val="000000"/>
                <w:sz w:val="24"/>
                <w:szCs w:val="24"/>
              </w:rPr>
              <w:t>Из них:</w:t>
            </w:r>
          </w:p>
        </w:tc>
      </w:tr>
      <w:tr w:rsidR="00126294">
        <w:trPr>
          <w:trHeight w:hRule="exact" w:val="138"/>
        </w:trPr>
        <w:tc>
          <w:tcPr>
            <w:tcW w:w="3970" w:type="dxa"/>
          </w:tcPr>
          <w:p w:rsidR="00126294" w:rsidRDefault="00126294"/>
        </w:tc>
        <w:tc>
          <w:tcPr>
            <w:tcW w:w="1702" w:type="dxa"/>
          </w:tcPr>
          <w:p w:rsidR="00126294" w:rsidRDefault="00126294"/>
        </w:tc>
        <w:tc>
          <w:tcPr>
            <w:tcW w:w="1702" w:type="dxa"/>
          </w:tcPr>
          <w:p w:rsidR="00126294" w:rsidRDefault="00126294"/>
        </w:tc>
        <w:tc>
          <w:tcPr>
            <w:tcW w:w="426" w:type="dxa"/>
          </w:tcPr>
          <w:p w:rsidR="00126294" w:rsidRDefault="00126294"/>
        </w:tc>
        <w:tc>
          <w:tcPr>
            <w:tcW w:w="710" w:type="dxa"/>
          </w:tcPr>
          <w:p w:rsidR="00126294" w:rsidRDefault="00126294"/>
        </w:tc>
        <w:tc>
          <w:tcPr>
            <w:tcW w:w="143" w:type="dxa"/>
          </w:tcPr>
          <w:p w:rsidR="00126294" w:rsidRDefault="00126294"/>
        </w:tc>
        <w:tc>
          <w:tcPr>
            <w:tcW w:w="993" w:type="dxa"/>
          </w:tcPr>
          <w:p w:rsidR="00126294" w:rsidRDefault="00126294"/>
        </w:tc>
      </w:tr>
      <w:tr w:rsidR="00126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18</w:t>
            </w:r>
          </w:p>
        </w:tc>
      </w:tr>
      <w:tr w:rsidR="00126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8</w:t>
            </w:r>
          </w:p>
        </w:tc>
      </w:tr>
      <w:tr w:rsidR="00126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0</w:t>
            </w:r>
          </w:p>
        </w:tc>
      </w:tr>
      <w:tr w:rsidR="00126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10</w:t>
            </w:r>
          </w:p>
        </w:tc>
      </w:tr>
      <w:tr w:rsidR="00126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90</w:t>
            </w:r>
          </w:p>
        </w:tc>
      </w:tr>
      <w:tr w:rsidR="00126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0</w:t>
            </w:r>
          </w:p>
        </w:tc>
      </w:tr>
      <w:tr w:rsidR="00126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зачеты 4</w:t>
            </w:r>
          </w:p>
        </w:tc>
      </w:tr>
      <w:tr w:rsidR="00126294">
        <w:trPr>
          <w:trHeight w:hRule="exact" w:val="138"/>
        </w:trPr>
        <w:tc>
          <w:tcPr>
            <w:tcW w:w="3970" w:type="dxa"/>
          </w:tcPr>
          <w:p w:rsidR="00126294" w:rsidRDefault="00126294"/>
        </w:tc>
        <w:tc>
          <w:tcPr>
            <w:tcW w:w="1702" w:type="dxa"/>
          </w:tcPr>
          <w:p w:rsidR="00126294" w:rsidRDefault="00126294"/>
        </w:tc>
        <w:tc>
          <w:tcPr>
            <w:tcW w:w="1702" w:type="dxa"/>
          </w:tcPr>
          <w:p w:rsidR="00126294" w:rsidRDefault="00126294"/>
        </w:tc>
        <w:tc>
          <w:tcPr>
            <w:tcW w:w="426" w:type="dxa"/>
          </w:tcPr>
          <w:p w:rsidR="00126294" w:rsidRDefault="00126294"/>
        </w:tc>
        <w:tc>
          <w:tcPr>
            <w:tcW w:w="710" w:type="dxa"/>
          </w:tcPr>
          <w:p w:rsidR="00126294" w:rsidRDefault="00126294"/>
        </w:tc>
        <w:tc>
          <w:tcPr>
            <w:tcW w:w="143" w:type="dxa"/>
          </w:tcPr>
          <w:p w:rsidR="00126294" w:rsidRDefault="00126294"/>
        </w:tc>
        <w:tc>
          <w:tcPr>
            <w:tcW w:w="993" w:type="dxa"/>
          </w:tcPr>
          <w:p w:rsidR="00126294" w:rsidRDefault="00126294"/>
        </w:tc>
      </w:tr>
      <w:tr w:rsidR="00126294">
        <w:trPr>
          <w:trHeight w:hRule="exact" w:val="1666"/>
        </w:trPr>
        <w:tc>
          <w:tcPr>
            <w:tcW w:w="9654" w:type="dxa"/>
            <w:gridSpan w:val="7"/>
            <w:shd w:val="clear" w:color="000000" w:fill="FFFFFF"/>
            <w:tcMar>
              <w:left w:w="34" w:type="dxa"/>
              <w:right w:w="34" w:type="dxa"/>
            </w:tcMar>
          </w:tcPr>
          <w:p w:rsidR="00126294" w:rsidRDefault="00126294">
            <w:pPr>
              <w:spacing w:after="0" w:line="240" w:lineRule="auto"/>
              <w:jc w:val="center"/>
              <w:rPr>
                <w:sz w:val="24"/>
                <w:szCs w:val="24"/>
              </w:rPr>
            </w:pPr>
          </w:p>
          <w:p w:rsidR="00126294" w:rsidRDefault="008B31B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294" w:rsidRDefault="00126294">
            <w:pPr>
              <w:spacing w:after="0" w:line="240" w:lineRule="auto"/>
              <w:jc w:val="center"/>
              <w:rPr>
                <w:sz w:val="24"/>
                <w:szCs w:val="24"/>
              </w:rPr>
            </w:pPr>
          </w:p>
          <w:p w:rsidR="00126294" w:rsidRDefault="008B31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6294">
        <w:trPr>
          <w:trHeight w:hRule="exact" w:val="416"/>
        </w:trPr>
        <w:tc>
          <w:tcPr>
            <w:tcW w:w="3970" w:type="dxa"/>
          </w:tcPr>
          <w:p w:rsidR="00126294" w:rsidRDefault="00126294"/>
        </w:tc>
        <w:tc>
          <w:tcPr>
            <w:tcW w:w="1702" w:type="dxa"/>
          </w:tcPr>
          <w:p w:rsidR="00126294" w:rsidRDefault="00126294"/>
        </w:tc>
        <w:tc>
          <w:tcPr>
            <w:tcW w:w="1702" w:type="dxa"/>
          </w:tcPr>
          <w:p w:rsidR="00126294" w:rsidRDefault="00126294"/>
        </w:tc>
        <w:tc>
          <w:tcPr>
            <w:tcW w:w="426" w:type="dxa"/>
          </w:tcPr>
          <w:p w:rsidR="00126294" w:rsidRDefault="00126294"/>
        </w:tc>
        <w:tc>
          <w:tcPr>
            <w:tcW w:w="710" w:type="dxa"/>
          </w:tcPr>
          <w:p w:rsidR="00126294" w:rsidRDefault="00126294"/>
        </w:tc>
        <w:tc>
          <w:tcPr>
            <w:tcW w:w="143" w:type="dxa"/>
          </w:tcPr>
          <w:p w:rsidR="00126294" w:rsidRDefault="00126294"/>
        </w:tc>
        <w:tc>
          <w:tcPr>
            <w:tcW w:w="993" w:type="dxa"/>
          </w:tcPr>
          <w:p w:rsidR="00126294" w:rsidRDefault="00126294"/>
        </w:tc>
      </w:tr>
      <w:tr w:rsidR="001262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94" w:rsidRDefault="008B31BA">
            <w:pPr>
              <w:spacing w:after="0" w:line="240" w:lineRule="auto"/>
              <w:jc w:val="center"/>
              <w:rPr>
                <w:sz w:val="24"/>
                <w:szCs w:val="24"/>
              </w:rPr>
            </w:pPr>
            <w:r>
              <w:rPr>
                <w:rFonts w:ascii="Times New Roman" w:hAnsi="Times New Roman" w:cs="Times New Roman"/>
                <w:color w:val="000000"/>
                <w:sz w:val="24"/>
                <w:szCs w:val="24"/>
              </w:rPr>
              <w:t>Часов</w:t>
            </w:r>
          </w:p>
        </w:tc>
      </w:tr>
      <w:tr w:rsidR="0012629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94" w:rsidRDefault="001262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94" w:rsidRDefault="001262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94" w:rsidRDefault="001262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94" w:rsidRDefault="00126294"/>
        </w:tc>
      </w:tr>
      <w:tr w:rsidR="001262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2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lastRenderedPageBreak/>
              <w:t>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2</w:t>
            </w:r>
          </w:p>
        </w:tc>
      </w:tr>
      <w:tr w:rsidR="0012629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2</w:t>
            </w:r>
          </w:p>
        </w:tc>
      </w:tr>
      <w:tr w:rsidR="00126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w:t>
            </w:r>
          </w:p>
        </w:tc>
      </w:tr>
      <w:tr w:rsidR="00126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12</w:t>
            </w:r>
          </w:p>
        </w:tc>
      </w:tr>
      <w:tr w:rsidR="00126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12</w:t>
            </w:r>
          </w:p>
        </w:tc>
      </w:tr>
      <w:tr w:rsidR="001262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12</w:t>
            </w:r>
          </w:p>
        </w:tc>
      </w:tr>
      <w:tr w:rsidR="00126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10</w:t>
            </w:r>
          </w:p>
        </w:tc>
      </w:tr>
      <w:tr w:rsidR="001262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10</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2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lastRenderedPageBreak/>
              <w:t>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10</w:t>
            </w:r>
          </w:p>
        </w:tc>
      </w:tr>
      <w:tr w:rsidR="0012629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10</w:t>
            </w:r>
          </w:p>
        </w:tc>
      </w:tr>
      <w:tr w:rsidR="00126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10</w:t>
            </w:r>
          </w:p>
        </w:tc>
      </w:tr>
      <w:tr w:rsidR="00126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1262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4</w:t>
            </w:r>
          </w:p>
        </w:tc>
      </w:tr>
      <w:tr w:rsidR="001262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126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126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color w:val="000000"/>
                <w:sz w:val="24"/>
                <w:szCs w:val="24"/>
              </w:rPr>
              <w:t>108</w:t>
            </w:r>
          </w:p>
        </w:tc>
      </w:tr>
      <w:tr w:rsidR="00126294">
        <w:trPr>
          <w:trHeight w:hRule="exact" w:val="11712"/>
        </w:trPr>
        <w:tc>
          <w:tcPr>
            <w:tcW w:w="9654" w:type="dxa"/>
            <w:gridSpan w:val="4"/>
            <w:shd w:val="clear" w:color="000000" w:fill="FFFFFF"/>
            <w:tcMar>
              <w:left w:w="34" w:type="dxa"/>
              <w:right w:w="34" w:type="dxa"/>
            </w:tcMar>
          </w:tcPr>
          <w:p w:rsidR="00126294" w:rsidRDefault="00126294">
            <w:pPr>
              <w:spacing w:after="0" w:line="240" w:lineRule="auto"/>
              <w:jc w:val="both"/>
              <w:rPr>
                <w:sz w:val="20"/>
                <w:szCs w:val="20"/>
              </w:rPr>
            </w:pPr>
          </w:p>
          <w:p w:rsidR="00126294" w:rsidRDefault="008B31BA">
            <w:pPr>
              <w:spacing w:after="0" w:line="240" w:lineRule="auto"/>
              <w:jc w:val="both"/>
              <w:rPr>
                <w:sz w:val="20"/>
                <w:szCs w:val="20"/>
              </w:rPr>
            </w:pPr>
            <w:r>
              <w:rPr>
                <w:rFonts w:ascii="Times New Roman" w:hAnsi="Times New Roman" w:cs="Times New Roman"/>
                <w:color w:val="000000"/>
                <w:sz w:val="20"/>
                <w:szCs w:val="20"/>
              </w:rPr>
              <w:t>* Примечания:</w:t>
            </w:r>
          </w:p>
          <w:p w:rsidR="00126294" w:rsidRDefault="008B31B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6294" w:rsidRDefault="008B31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6294" w:rsidRDefault="008B31B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6294" w:rsidRDefault="008B31B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6294" w:rsidRDefault="008B31B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294" w:rsidRDefault="008B31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94">
        <w:trPr>
          <w:trHeight w:hRule="exact" w:val="6325"/>
        </w:trPr>
        <w:tc>
          <w:tcPr>
            <w:tcW w:w="9654" w:type="dxa"/>
            <w:shd w:val="clear" w:color="000000" w:fill="FFFFFF"/>
            <w:tcMar>
              <w:left w:w="34" w:type="dxa"/>
              <w:right w:w="34" w:type="dxa"/>
            </w:tcMar>
          </w:tcPr>
          <w:p w:rsidR="00126294" w:rsidRDefault="008B31BA">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294" w:rsidRDefault="008B31B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6294" w:rsidRDefault="008B31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6294">
        <w:trPr>
          <w:trHeight w:hRule="exact" w:val="585"/>
        </w:trPr>
        <w:tc>
          <w:tcPr>
            <w:tcW w:w="9654" w:type="dxa"/>
            <w:shd w:val="clear" w:color="000000" w:fill="FFFFFF"/>
            <w:tcMar>
              <w:left w:w="34" w:type="dxa"/>
              <w:right w:w="34" w:type="dxa"/>
            </w:tcMar>
          </w:tcPr>
          <w:p w:rsidR="00126294" w:rsidRDefault="00126294">
            <w:pPr>
              <w:spacing w:after="0" w:line="240" w:lineRule="auto"/>
              <w:rPr>
                <w:sz w:val="24"/>
                <w:szCs w:val="24"/>
              </w:rPr>
            </w:pPr>
          </w:p>
          <w:p w:rsidR="00126294" w:rsidRDefault="008B31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6294">
        <w:trPr>
          <w:trHeight w:hRule="exact" w:val="277"/>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6294">
        <w:trPr>
          <w:trHeight w:hRule="exact" w:val="26"/>
        </w:trPr>
        <w:tc>
          <w:tcPr>
            <w:tcW w:w="9654" w:type="dxa"/>
            <w:vMerge w:val="restart"/>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Критика как познавательно-ориентирующая деятельность.</w:t>
            </w:r>
          </w:p>
        </w:tc>
      </w:tr>
      <w:tr w:rsidR="00126294">
        <w:trPr>
          <w:trHeight w:hRule="exact" w:val="277"/>
        </w:trPr>
        <w:tc>
          <w:tcPr>
            <w:tcW w:w="9654" w:type="dxa"/>
            <w:vMerge/>
            <w:shd w:val="clear" w:color="000000" w:fill="FFFFFF"/>
            <w:tcMar>
              <w:left w:w="34" w:type="dxa"/>
              <w:right w:w="34" w:type="dxa"/>
            </w:tcMar>
          </w:tcPr>
          <w:p w:rsidR="00126294" w:rsidRDefault="00126294"/>
        </w:tc>
      </w:tr>
      <w:tr w:rsidR="00126294">
        <w:trPr>
          <w:trHeight w:hRule="exact" w:val="2719"/>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 Предмет и свойства медиакритики. Актуальность, публицистичность и научность, программность медиакритики. Ограничительное влияние фактора корпоративности на критику средств массовой информации. Особенности медиа-критики как творческой деятельности. Профессиональные требования к журналисту – критику СМИ. Виды журналистской критики средств массовой информации: академическая, внутрикорпоративная, массовая. Гражданские формы медиакритики. Специализации в медиакритике: телевизионная критика, критика радио, критика периодики, сетевая критика.</w:t>
            </w:r>
          </w:p>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Академическая медиакритика в России.</w:t>
            </w:r>
          </w:p>
        </w:tc>
      </w:tr>
      <w:tr w:rsidR="00126294">
        <w:trPr>
          <w:trHeight w:hRule="exact" w:val="1366"/>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Актуальные тенденции развития отечественной внутрикорпоративной медиакритики (по материалам журналов «Журналист», «Профессия – журналист», «Среда»). Массовая медиакритика в периодической печати. Медиакритика на ТВ. Медиакритическая публицистика в “толстых” журналах. Ведущие российские журналисты и публицисты - критики СМИ.</w:t>
            </w:r>
          </w:p>
        </w:tc>
      </w:tr>
      <w:tr w:rsidR="00126294">
        <w:trPr>
          <w:trHeight w:hRule="exact" w:val="585"/>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Функции медиакритики, их соотношение с базовыми функциями журналистики: Информационно-коммуникативная функция медиакритики.</w:t>
            </w:r>
          </w:p>
        </w:tc>
      </w:tr>
      <w:tr w:rsidR="00126294">
        <w:trPr>
          <w:trHeight w:hRule="exact" w:val="2923"/>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 Содержание СМИ как объект анализа, интерпретации и оценки в медиакритике. Применение контент-аналитических, семиотических, культурологических, филологических и других исследовательских методик в медиакритике.</w:t>
            </w:r>
          </w:p>
          <w:p w:rsidR="00126294" w:rsidRDefault="008B31BA">
            <w:pPr>
              <w:spacing w:after="0" w:line="240" w:lineRule="auto"/>
              <w:jc w:val="both"/>
              <w:rPr>
                <w:sz w:val="24"/>
                <w:szCs w:val="24"/>
              </w:rPr>
            </w:pPr>
            <w:r>
              <w:rPr>
                <w:rFonts w:ascii="Times New Roman" w:hAnsi="Times New Roman" w:cs="Times New Roman"/>
                <w:color w:val="000000"/>
                <w:sz w:val="24"/>
                <w:szCs w:val="24"/>
              </w:rPr>
              <w:t>Регулятивная функция критики средств массовой информации.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 Роль медиакритики в анализе, развитии и совершенствовании профессионально-этических и</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94">
        <w:trPr>
          <w:trHeight w:hRule="exact" w:val="4341"/>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lastRenderedPageBreak/>
              <w:t>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p w:rsidR="00126294" w:rsidRDefault="008B31BA">
            <w:pPr>
              <w:spacing w:after="0" w:line="240" w:lineRule="auto"/>
              <w:jc w:val="both"/>
              <w:rPr>
                <w:sz w:val="24"/>
                <w:szCs w:val="24"/>
              </w:rPr>
            </w:pPr>
            <w:r>
              <w:rPr>
                <w:rFonts w:ascii="Times New Roman" w:hAnsi="Times New Roman" w:cs="Times New Roman"/>
                <w:color w:val="000000"/>
                <w:sz w:val="24"/>
                <w:szCs w:val="24"/>
              </w:rPr>
              <w:t>Коррекционная функция медиакритики. Проблема социального реализма содержания средств массовой информации. Роль медиакритики в коррекции восприятия медийного содержания аудиторией. Коррекция неточностей, искажений информации, манипулятивных элементов (мифов, стереотипов, имиджей). Роль медиакритики в коррекции социально вредных стереотипов (этнических, расовых, половых, возрастных, культурных и пр.).</w:t>
            </w:r>
          </w:p>
          <w:p w:rsidR="00126294" w:rsidRDefault="008B31BA">
            <w:pPr>
              <w:spacing w:after="0" w:line="240" w:lineRule="auto"/>
              <w:jc w:val="both"/>
              <w:rPr>
                <w:sz w:val="24"/>
                <w:szCs w:val="24"/>
              </w:rPr>
            </w:pPr>
            <w:r>
              <w:rPr>
                <w:rFonts w:ascii="Times New Roman" w:hAnsi="Times New Roman" w:cs="Times New Roman"/>
                <w:color w:val="000000"/>
                <w:sz w:val="24"/>
                <w:szCs w:val="24"/>
              </w:rPr>
              <w:t>Просветительская функция медиакритики. Роль критики СМИ в развитии массового медиаобразования населения, в формировании общественной культуры рационально- критического анализа, интерпретации и оценки медиатекстов и социального функционирования СМИ. Социально-организаторская функция медиакритики, её реализация в деятельности гражданских организаций медиамониторинга и медиакритики.</w:t>
            </w:r>
          </w:p>
          <w:p w:rsidR="00126294" w:rsidRDefault="008B31BA">
            <w:pPr>
              <w:spacing w:after="0" w:line="240" w:lineRule="auto"/>
              <w:jc w:val="both"/>
              <w:rPr>
                <w:sz w:val="24"/>
                <w:szCs w:val="24"/>
              </w:rPr>
            </w:pPr>
            <w:r>
              <w:rPr>
                <w:rFonts w:ascii="Times New Roman" w:hAnsi="Times New Roman" w:cs="Times New Roman"/>
                <w:color w:val="000000"/>
                <w:sz w:val="24"/>
                <w:szCs w:val="24"/>
              </w:rPr>
              <w:t>Коммерческая функция медиакритики в условиях информационного рынка.</w:t>
            </w:r>
          </w:p>
        </w:tc>
      </w:tr>
      <w:tr w:rsidR="00126294">
        <w:trPr>
          <w:trHeight w:hRule="exact" w:val="585"/>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Медиакритика в системе коммерческого продвижения средств массовой информации, информационных продуктов и услуг.</w:t>
            </w:r>
          </w:p>
        </w:tc>
      </w:tr>
      <w:tr w:rsidR="00126294">
        <w:trPr>
          <w:trHeight w:hRule="exact" w:val="1096"/>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p>
        </w:tc>
      </w:tr>
      <w:tr w:rsidR="00126294">
        <w:trPr>
          <w:trHeight w:hRule="exact" w:val="585"/>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Жанры отечественной медиакритики (обозрение, обзор, рецензия, статья, комментарий, эссе, творческий портрет, фельетон, интервью, реплика и др.).</w:t>
            </w:r>
          </w:p>
        </w:tc>
      </w:tr>
      <w:tr w:rsidR="00126294">
        <w:trPr>
          <w:trHeight w:hRule="exact" w:val="1637"/>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Медиакритика и общественные дебаты по проблемам социального функционирования средств массовой информации.  Медиакритика и доверие граждан к средствам массовой информации.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 Медиакритика и международная информация в СМИ.</w:t>
            </w:r>
          </w:p>
        </w:tc>
      </w:tr>
      <w:tr w:rsidR="00126294">
        <w:trPr>
          <w:trHeight w:hRule="exact" w:val="855"/>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r>
      <w:tr w:rsidR="00126294">
        <w:trPr>
          <w:trHeight w:hRule="exact" w:val="1366"/>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Роль демократической медиакритики в отстаивании информационных прав граждан.</w:t>
            </w:r>
          </w:p>
          <w:p w:rsidR="00126294" w:rsidRDefault="008B31BA">
            <w:pPr>
              <w:spacing w:after="0" w:line="240" w:lineRule="auto"/>
              <w:jc w:val="both"/>
              <w:rPr>
                <w:sz w:val="24"/>
                <w:szCs w:val="24"/>
              </w:rPr>
            </w:pPr>
            <w:r>
              <w:rPr>
                <w:rFonts w:ascii="Times New Roman" w:hAnsi="Times New Roman" w:cs="Times New Roman"/>
                <w:color w:val="000000"/>
                <w:sz w:val="24"/>
                <w:szCs w:val="24"/>
              </w:rPr>
              <w:t>Значение медиакритики в период предвыборных кампаний. Возможности медиакритики в противодействии манипулятивному влиянию СМИ на массовую аудиторию в политических целях. Медиакритика и “информационные войны”.</w:t>
            </w:r>
          </w:p>
        </w:tc>
      </w:tr>
      <w:tr w:rsidR="00126294">
        <w:trPr>
          <w:trHeight w:hRule="exact" w:val="1125"/>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r>
      <w:tr w:rsidR="00126294">
        <w:trPr>
          <w:trHeight w:hRule="exact" w:val="1637"/>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Медиакритика и гражданское общество. Медиакритика и подотчётность СМИ перед обществом. Медиакритика как форма общественного и группового влияния на средства массовой информации и журналистов в условиях демократии.</w:t>
            </w:r>
          </w:p>
          <w:p w:rsidR="00126294" w:rsidRDefault="008B31BA">
            <w:pPr>
              <w:spacing w:after="0" w:line="240" w:lineRule="auto"/>
              <w:jc w:val="both"/>
              <w:rPr>
                <w:sz w:val="24"/>
                <w:szCs w:val="24"/>
              </w:rPr>
            </w:pPr>
            <w:r>
              <w:rPr>
                <w:rFonts w:ascii="Times New Roman" w:hAnsi="Times New Roman" w:cs="Times New Roman"/>
                <w:color w:val="000000"/>
                <w:sz w:val="24"/>
                <w:szCs w:val="24"/>
              </w:rPr>
              <w:t>Опыт деятельности зарубежный гражданских организаций и объединений медиамониторинга и медиакритики. Медиакритика и «медиактивизм» – общественная активность граждан, направленная на средства массовой информации.</w:t>
            </w:r>
          </w:p>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Медиакритика и Интернет.</w:t>
            </w:r>
          </w:p>
        </w:tc>
      </w:tr>
      <w:tr w:rsidR="00126294">
        <w:trPr>
          <w:trHeight w:hRule="exact" w:val="826"/>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Возможности сетевой медиакритики и их практическое использование. Развитие и перспективы сетевой медиакритики в России. Сетевые ресурсы отечественной и зарубежной медиакритики.</w:t>
            </w:r>
          </w:p>
        </w:tc>
      </w:tr>
      <w:tr w:rsidR="00126294">
        <w:trPr>
          <w:trHeight w:hRule="exact" w:val="277"/>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lastRenderedPageBreak/>
              <w:t>Критика как познавательно-ориентирующая деятельность.</w:t>
            </w:r>
          </w:p>
        </w:tc>
      </w:tr>
      <w:tr w:rsidR="00126294">
        <w:trPr>
          <w:trHeight w:hRule="exact" w:val="3260"/>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1. 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w:t>
            </w:r>
          </w:p>
          <w:p w:rsidR="00126294" w:rsidRDefault="008B31BA">
            <w:pPr>
              <w:spacing w:after="0" w:line="240" w:lineRule="auto"/>
              <w:jc w:val="both"/>
              <w:rPr>
                <w:sz w:val="24"/>
                <w:szCs w:val="24"/>
              </w:rPr>
            </w:pPr>
            <w:r>
              <w:rPr>
                <w:rFonts w:ascii="Times New Roman" w:hAnsi="Times New Roman" w:cs="Times New Roman"/>
                <w:color w:val="000000"/>
                <w:sz w:val="24"/>
                <w:szCs w:val="24"/>
              </w:rPr>
              <w:t>2. Предмет и свойства медиакритики. Актуальность, публицистичность и научность, программность медиакритики.</w:t>
            </w:r>
          </w:p>
          <w:p w:rsidR="00126294" w:rsidRDefault="008B31BA">
            <w:pPr>
              <w:spacing w:after="0" w:line="240" w:lineRule="auto"/>
              <w:jc w:val="both"/>
              <w:rPr>
                <w:sz w:val="24"/>
                <w:szCs w:val="24"/>
              </w:rPr>
            </w:pPr>
            <w:r>
              <w:rPr>
                <w:rFonts w:ascii="Times New Roman" w:hAnsi="Times New Roman" w:cs="Times New Roman"/>
                <w:color w:val="000000"/>
                <w:sz w:val="24"/>
                <w:szCs w:val="24"/>
              </w:rPr>
              <w:t>3. Ограничительное влияние фактора корпоративности на критику средств массовой информации. Особенности медиа-критики как творческой деятельности.</w:t>
            </w:r>
          </w:p>
          <w:p w:rsidR="00126294" w:rsidRDefault="008B31BA">
            <w:pPr>
              <w:spacing w:after="0" w:line="240" w:lineRule="auto"/>
              <w:jc w:val="both"/>
              <w:rPr>
                <w:sz w:val="24"/>
                <w:szCs w:val="24"/>
              </w:rPr>
            </w:pPr>
            <w:r>
              <w:rPr>
                <w:rFonts w:ascii="Times New Roman" w:hAnsi="Times New Roman" w:cs="Times New Roman"/>
                <w:color w:val="000000"/>
                <w:sz w:val="24"/>
                <w:szCs w:val="24"/>
              </w:rPr>
              <w:t>4. Профессиональные требования к журналисту - критику СМИ.</w:t>
            </w:r>
          </w:p>
          <w:p w:rsidR="00126294" w:rsidRDefault="008B31BA">
            <w:pPr>
              <w:spacing w:after="0" w:line="240" w:lineRule="auto"/>
              <w:jc w:val="both"/>
              <w:rPr>
                <w:sz w:val="24"/>
                <w:szCs w:val="24"/>
              </w:rPr>
            </w:pPr>
            <w:r>
              <w:rPr>
                <w:rFonts w:ascii="Times New Roman" w:hAnsi="Times New Roman" w:cs="Times New Roman"/>
                <w:color w:val="000000"/>
                <w:sz w:val="24"/>
                <w:szCs w:val="24"/>
              </w:rPr>
              <w:t>Виды журналистской критики средств массовой информации: академическая, внутрикорпоративная, массовая.</w:t>
            </w:r>
          </w:p>
          <w:p w:rsidR="00126294" w:rsidRDefault="008B31BA">
            <w:pPr>
              <w:spacing w:after="0" w:line="240" w:lineRule="auto"/>
              <w:jc w:val="both"/>
              <w:rPr>
                <w:sz w:val="24"/>
                <w:szCs w:val="24"/>
              </w:rPr>
            </w:pPr>
            <w:r>
              <w:rPr>
                <w:rFonts w:ascii="Times New Roman" w:hAnsi="Times New Roman" w:cs="Times New Roman"/>
                <w:color w:val="000000"/>
                <w:sz w:val="24"/>
                <w:szCs w:val="24"/>
              </w:rPr>
              <w:t>5. Гражданские формы медиакритики. Специализации в медиакритике: телевизионная критика, критика радио, критика периодики, сетевая критика.</w:t>
            </w:r>
          </w:p>
        </w:tc>
      </w:tr>
      <w:tr w:rsidR="00126294">
        <w:trPr>
          <w:trHeight w:hRule="exact" w:val="14"/>
        </w:trPr>
        <w:tc>
          <w:tcPr>
            <w:tcW w:w="9640" w:type="dxa"/>
          </w:tcPr>
          <w:p w:rsidR="00126294" w:rsidRDefault="00126294"/>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Академическая медиакритика в России.</w:t>
            </w:r>
          </w:p>
        </w:tc>
      </w:tr>
      <w:tr w:rsidR="00126294">
        <w:trPr>
          <w:trHeight w:hRule="exact" w:val="1637"/>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1. Актуальные тенденции развития отечественной внутрикорпоративной медиакритики (по материалам журналов «Журналист», «Профессия – журналист», «Среда»).</w:t>
            </w:r>
          </w:p>
          <w:p w:rsidR="00126294" w:rsidRDefault="008B31BA">
            <w:pPr>
              <w:spacing w:after="0" w:line="240" w:lineRule="auto"/>
              <w:jc w:val="both"/>
              <w:rPr>
                <w:sz w:val="24"/>
                <w:szCs w:val="24"/>
              </w:rPr>
            </w:pPr>
            <w:r>
              <w:rPr>
                <w:rFonts w:ascii="Times New Roman" w:hAnsi="Times New Roman" w:cs="Times New Roman"/>
                <w:color w:val="000000"/>
                <w:sz w:val="24"/>
                <w:szCs w:val="24"/>
              </w:rPr>
              <w:t>2. Массовая медиакритика в периодической печати. Медиакритика на ТВ. Медиакритическая публицистика в «толстых» журналах.</w:t>
            </w:r>
          </w:p>
          <w:p w:rsidR="00126294" w:rsidRDefault="008B31BA">
            <w:pPr>
              <w:spacing w:after="0" w:line="240" w:lineRule="auto"/>
              <w:jc w:val="both"/>
              <w:rPr>
                <w:sz w:val="24"/>
                <w:szCs w:val="24"/>
              </w:rPr>
            </w:pPr>
            <w:r>
              <w:rPr>
                <w:rFonts w:ascii="Times New Roman" w:hAnsi="Times New Roman" w:cs="Times New Roman"/>
                <w:color w:val="000000"/>
                <w:sz w:val="24"/>
                <w:szCs w:val="24"/>
              </w:rPr>
              <w:t>3. Ведущие российские журналисты и публицисты - критики СМИ.</w:t>
            </w:r>
          </w:p>
        </w:tc>
      </w:tr>
      <w:tr w:rsidR="00126294">
        <w:trPr>
          <w:trHeight w:hRule="exact" w:val="14"/>
        </w:trPr>
        <w:tc>
          <w:tcPr>
            <w:tcW w:w="9640" w:type="dxa"/>
          </w:tcPr>
          <w:p w:rsidR="00126294" w:rsidRDefault="00126294"/>
        </w:tc>
      </w:tr>
      <w:tr w:rsidR="00126294">
        <w:trPr>
          <w:trHeight w:hRule="exact" w:val="585"/>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Функции медиакритики, их соотношение с базовыми функциями журналистики: Информационно-коммуникативная функция медиакритики.</w:t>
            </w:r>
          </w:p>
        </w:tc>
      </w:tr>
      <w:tr w:rsidR="00126294">
        <w:trPr>
          <w:trHeight w:hRule="exact" w:val="3801"/>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1. 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w:t>
            </w:r>
          </w:p>
          <w:p w:rsidR="00126294" w:rsidRDefault="008B31BA">
            <w:pPr>
              <w:spacing w:after="0" w:line="240" w:lineRule="auto"/>
              <w:jc w:val="both"/>
              <w:rPr>
                <w:sz w:val="24"/>
                <w:szCs w:val="24"/>
              </w:rPr>
            </w:pPr>
            <w:r>
              <w:rPr>
                <w:rFonts w:ascii="Times New Roman" w:hAnsi="Times New Roman" w:cs="Times New Roman"/>
                <w:color w:val="000000"/>
                <w:sz w:val="24"/>
                <w:szCs w:val="24"/>
              </w:rPr>
              <w:t>2. Содержание СМИ как объект анализа, интерпретации и оценки в медиакритике.</w:t>
            </w:r>
          </w:p>
          <w:p w:rsidR="00126294" w:rsidRDefault="008B31BA">
            <w:pPr>
              <w:spacing w:after="0" w:line="240" w:lineRule="auto"/>
              <w:jc w:val="both"/>
              <w:rPr>
                <w:sz w:val="24"/>
                <w:szCs w:val="24"/>
              </w:rPr>
            </w:pPr>
            <w:r>
              <w:rPr>
                <w:rFonts w:ascii="Times New Roman" w:hAnsi="Times New Roman" w:cs="Times New Roman"/>
                <w:color w:val="000000"/>
                <w:sz w:val="24"/>
                <w:szCs w:val="24"/>
              </w:rPr>
              <w:t>3. Применение контент-аналитических, семиотических, культурологических, филологических и других исследовательских методик в медиакритике.</w:t>
            </w:r>
          </w:p>
          <w:p w:rsidR="00126294" w:rsidRDefault="008B31BA">
            <w:pPr>
              <w:spacing w:after="0" w:line="240" w:lineRule="auto"/>
              <w:jc w:val="both"/>
              <w:rPr>
                <w:sz w:val="24"/>
                <w:szCs w:val="24"/>
              </w:rPr>
            </w:pPr>
            <w:r>
              <w:rPr>
                <w:rFonts w:ascii="Times New Roman" w:hAnsi="Times New Roman" w:cs="Times New Roman"/>
                <w:color w:val="000000"/>
                <w:sz w:val="24"/>
                <w:szCs w:val="24"/>
              </w:rPr>
              <w:t>4. Регулятивная функция критики средств массовой информации.</w:t>
            </w:r>
          </w:p>
          <w:p w:rsidR="00126294" w:rsidRDefault="008B31BA">
            <w:pPr>
              <w:spacing w:after="0" w:line="240" w:lineRule="auto"/>
              <w:jc w:val="both"/>
              <w:rPr>
                <w:sz w:val="24"/>
                <w:szCs w:val="24"/>
              </w:rPr>
            </w:pPr>
            <w:r>
              <w:rPr>
                <w:rFonts w:ascii="Times New Roman" w:hAnsi="Times New Roman" w:cs="Times New Roman"/>
                <w:color w:val="000000"/>
                <w:sz w:val="24"/>
                <w:szCs w:val="24"/>
              </w:rPr>
              <w:t>5.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w:t>
            </w:r>
          </w:p>
          <w:p w:rsidR="00126294" w:rsidRDefault="008B31BA">
            <w:pPr>
              <w:spacing w:after="0" w:line="240" w:lineRule="auto"/>
              <w:jc w:val="both"/>
              <w:rPr>
                <w:sz w:val="24"/>
                <w:szCs w:val="24"/>
              </w:rPr>
            </w:pPr>
            <w:r>
              <w:rPr>
                <w:rFonts w:ascii="Times New Roman" w:hAnsi="Times New Roman" w:cs="Times New Roman"/>
                <w:color w:val="000000"/>
                <w:sz w:val="24"/>
                <w:szCs w:val="24"/>
              </w:rPr>
              <w:t>6. Роль медиакритики в анализе, развитии и совершенствовании профессионально- этических и 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tc>
      </w:tr>
      <w:tr w:rsidR="00126294">
        <w:trPr>
          <w:trHeight w:hRule="exact" w:val="14"/>
        </w:trPr>
        <w:tc>
          <w:tcPr>
            <w:tcW w:w="9640" w:type="dxa"/>
          </w:tcPr>
          <w:p w:rsidR="00126294" w:rsidRDefault="00126294"/>
        </w:tc>
      </w:tr>
      <w:tr w:rsidR="00126294">
        <w:trPr>
          <w:trHeight w:hRule="exact" w:val="585"/>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Медиакритика в системе коммерческого продвижения средств массовой информации, информационных продуктов и услуг.</w:t>
            </w:r>
          </w:p>
        </w:tc>
      </w:tr>
      <w:tr w:rsidR="00126294">
        <w:trPr>
          <w:trHeight w:hRule="exact" w:val="1096"/>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1. 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p>
        </w:tc>
      </w:tr>
      <w:tr w:rsidR="00126294">
        <w:trPr>
          <w:trHeight w:hRule="exact" w:val="14"/>
        </w:trPr>
        <w:tc>
          <w:tcPr>
            <w:tcW w:w="9640" w:type="dxa"/>
          </w:tcPr>
          <w:p w:rsidR="00126294" w:rsidRDefault="00126294"/>
        </w:tc>
      </w:tr>
      <w:tr w:rsidR="00126294">
        <w:trPr>
          <w:trHeight w:hRule="exact" w:val="585"/>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Жанры отечественной медиакритики (обозрение, обзор, рецензия, статья, комментарий, эссе, творческий портрет, фельетон, интервью, реплика и др.).</w:t>
            </w:r>
          </w:p>
        </w:tc>
      </w:tr>
      <w:tr w:rsidR="00126294">
        <w:trPr>
          <w:trHeight w:hRule="exact" w:val="1907"/>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Медиакритика и общественные дебаты по проблемам социального функционирования средств массовой информации.</w:t>
            </w:r>
          </w:p>
          <w:p w:rsidR="00126294" w:rsidRDefault="008B31BA">
            <w:pPr>
              <w:spacing w:after="0" w:line="240" w:lineRule="auto"/>
              <w:jc w:val="both"/>
              <w:rPr>
                <w:sz w:val="24"/>
                <w:szCs w:val="24"/>
              </w:rPr>
            </w:pPr>
            <w:r>
              <w:rPr>
                <w:rFonts w:ascii="Times New Roman" w:hAnsi="Times New Roman" w:cs="Times New Roman"/>
                <w:color w:val="000000"/>
                <w:sz w:val="24"/>
                <w:szCs w:val="24"/>
              </w:rPr>
              <w:t>2. Медиакритика и доверие граждан к средствам массовой информации.</w:t>
            </w:r>
          </w:p>
          <w:p w:rsidR="00126294" w:rsidRDefault="008B31BA">
            <w:pPr>
              <w:spacing w:after="0" w:line="240" w:lineRule="auto"/>
              <w:jc w:val="both"/>
              <w:rPr>
                <w:sz w:val="24"/>
                <w:szCs w:val="24"/>
              </w:rPr>
            </w:pPr>
            <w:r>
              <w:rPr>
                <w:rFonts w:ascii="Times New Roman" w:hAnsi="Times New Roman" w:cs="Times New Roman"/>
                <w:color w:val="000000"/>
                <w:sz w:val="24"/>
                <w:szCs w:val="24"/>
              </w:rPr>
              <w:t>3.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w:t>
            </w:r>
          </w:p>
          <w:p w:rsidR="00126294" w:rsidRDefault="008B31BA">
            <w:pPr>
              <w:spacing w:after="0" w:line="240" w:lineRule="auto"/>
              <w:jc w:val="both"/>
              <w:rPr>
                <w:sz w:val="24"/>
                <w:szCs w:val="24"/>
              </w:rPr>
            </w:pPr>
            <w:r>
              <w:rPr>
                <w:rFonts w:ascii="Times New Roman" w:hAnsi="Times New Roman" w:cs="Times New Roman"/>
                <w:color w:val="000000"/>
                <w:sz w:val="24"/>
                <w:szCs w:val="24"/>
              </w:rPr>
              <w:t>4. Медиакритика и международная информация в СМИ.</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94">
        <w:trPr>
          <w:trHeight w:hRule="exact" w:val="855"/>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lastRenderedPageBreak/>
              <w:t>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r>
      <w:tr w:rsidR="00126294">
        <w:trPr>
          <w:trHeight w:hRule="exact" w:val="1637"/>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1. Роль демократической медиакритики в отстаивании информационных прав граждан.</w:t>
            </w:r>
          </w:p>
          <w:p w:rsidR="00126294" w:rsidRDefault="008B31BA">
            <w:pPr>
              <w:spacing w:after="0" w:line="240" w:lineRule="auto"/>
              <w:jc w:val="both"/>
              <w:rPr>
                <w:sz w:val="24"/>
                <w:szCs w:val="24"/>
              </w:rPr>
            </w:pPr>
            <w:r>
              <w:rPr>
                <w:rFonts w:ascii="Times New Roman" w:hAnsi="Times New Roman" w:cs="Times New Roman"/>
                <w:color w:val="000000"/>
                <w:sz w:val="24"/>
                <w:szCs w:val="24"/>
              </w:rPr>
              <w:t>2. Значение медиакритики в период предвыборных кампаний.</w:t>
            </w:r>
          </w:p>
          <w:p w:rsidR="00126294" w:rsidRDefault="008B31BA">
            <w:pPr>
              <w:spacing w:after="0" w:line="240" w:lineRule="auto"/>
              <w:jc w:val="both"/>
              <w:rPr>
                <w:sz w:val="24"/>
                <w:szCs w:val="24"/>
              </w:rPr>
            </w:pPr>
            <w:r>
              <w:rPr>
                <w:rFonts w:ascii="Times New Roman" w:hAnsi="Times New Roman" w:cs="Times New Roman"/>
                <w:color w:val="000000"/>
                <w:sz w:val="24"/>
                <w:szCs w:val="24"/>
              </w:rPr>
              <w:t>3. Возможности медиакритики в противодействии манипулятивному влиянию СМИ на массовую аудиторию в политических целях.</w:t>
            </w:r>
          </w:p>
          <w:p w:rsidR="00126294" w:rsidRDefault="008B31BA">
            <w:pPr>
              <w:spacing w:after="0" w:line="240" w:lineRule="auto"/>
              <w:jc w:val="both"/>
              <w:rPr>
                <w:sz w:val="24"/>
                <w:szCs w:val="24"/>
              </w:rPr>
            </w:pPr>
            <w:r>
              <w:rPr>
                <w:rFonts w:ascii="Times New Roman" w:hAnsi="Times New Roman" w:cs="Times New Roman"/>
                <w:color w:val="000000"/>
                <w:sz w:val="24"/>
                <w:szCs w:val="24"/>
              </w:rPr>
              <w:t>4. Медиакритика и «информационные войны».</w:t>
            </w:r>
          </w:p>
        </w:tc>
      </w:tr>
      <w:tr w:rsidR="00126294">
        <w:trPr>
          <w:trHeight w:hRule="exact" w:val="14"/>
        </w:trPr>
        <w:tc>
          <w:tcPr>
            <w:tcW w:w="9640" w:type="dxa"/>
          </w:tcPr>
          <w:p w:rsidR="00126294" w:rsidRDefault="00126294"/>
        </w:tc>
      </w:tr>
      <w:tr w:rsidR="00126294">
        <w:trPr>
          <w:trHeight w:hRule="exact" w:val="1125"/>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r>
      <w:tr w:rsidR="00126294">
        <w:trPr>
          <w:trHeight w:hRule="exact" w:val="2178"/>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1. Медиакритика и гражданское общество. Медиакритика и подотчётность СМИ перед обществом.</w:t>
            </w:r>
          </w:p>
          <w:p w:rsidR="00126294" w:rsidRDefault="008B31BA">
            <w:pPr>
              <w:spacing w:after="0" w:line="240" w:lineRule="auto"/>
              <w:jc w:val="both"/>
              <w:rPr>
                <w:sz w:val="24"/>
                <w:szCs w:val="24"/>
              </w:rPr>
            </w:pPr>
            <w:r>
              <w:rPr>
                <w:rFonts w:ascii="Times New Roman" w:hAnsi="Times New Roman" w:cs="Times New Roman"/>
                <w:color w:val="000000"/>
                <w:sz w:val="24"/>
                <w:szCs w:val="24"/>
              </w:rPr>
              <w:t>2. Медиакритика как форма общественного и группового влияния на средства массовой информации и журналистов в условиях демократии.</w:t>
            </w:r>
          </w:p>
          <w:p w:rsidR="00126294" w:rsidRDefault="008B31BA">
            <w:pPr>
              <w:spacing w:after="0" w:line="240" w:lineRule="auto"/>
              <w:jc w:val="both"/>
              <w:rPr>
                <w:sz w:val="24"/>
                <w:szCs w:val="24"/>
              </w:rPr>
            </w:pPr>
            <w:r>
              <w:rPr>
                <w:rFonts w:ascii="Times New Roman" w:hAnsi="Times New Roman" w:cs="Times New Roman"/>
                <w:color w:val="000000"/>
                <w:sz w:val="24"/>
                <w:szCs w:val="24"/>
              </w:rPr>
              <w:t>3. Опыт деятельности зарубежный гражданских организаций и объединений медиамониторинга и медиакритики.</w:t>
            </w:r>
          </w:p>
          <w:p w:rsidR="00126294" w:rsidRDefault="008B31BA">
            <w:pPr>
              <w:spacing w:after="0" w:line="240" w:lineRule="auto"/>
              <w:jc w:val="both"/>
              <w:rPr>
                <w:sz w:val="24"/>
                <w:szCs w:val="24"/>
              </w:rPr>
            </w:pPr>
            <w:r>
              <w:rPr>
                <w:rFonts w:ascii="Times New Roman" w:hAnsi="Times New Roman" w:cs="Times New Roman"/>
                <w:color w:val="000000"/>
                <w:sz w:val="24"/>
                <w:szCs w:val="24"/>
              </w:rPr>
              <w:t>4. Медиакритика и “медиактивизм” - общественная активность граждан, направленная на средства массовой информации.</w:t>
            </w:r>
          </w:p>
        </w:tc>
      </w:tr>
      <w:tr w:rsidR="00126294">
        <w:trPr>
          <w:trHeight w:hRule="exact" w:val="14"/>
        </w:trPr>
        <w:tc>
          <w:tcPr>
            <w:tcW w:w="9640" w:type="dxa"/>
          </w:tcPr>
          <w:p w:rsidR="00126294" w:rsidRDefault="00126294"/>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jc w:val="center"/>
              <w:rPr>
                <w:sz w:val="24"/>
                <w:szCs w:val="24"/>
              </w:rPr>
            </w:pPr>
            <w:r>
              <w:rPr>
                <w:rFonts w:ascii="Times New Roman" w:hAnsi="Times New Roman" w:cs="Times New Roman"/>
                <w:b/>
                <w:color w:val="000000"/>
                <w:sz w:val="24"/>
                <w:szCs w:val="24"/>
              </w:rPr>
              <w:t>Медиакритика и Интернет.</w:t>
            </w:r>
          </w:p>
        </w:tc>
      </w:tr>
      <w:tr w:rsidR="00126294">
        <w:trPr>
          <w:trHeight w:hRule="exact" w:val="826"/>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1. Возможности сетевой медиакритики и их практическое использование.</w:t>
            </w:r>
          </w:p>
          <w:p w:rsidR="00126294" w:rsidRDefault="008B31BA">
            <w:pPr>
              <w:spacing w:after="0" w:line="240" w:lineRule="auto"/>
              <w:jc w:val="both"/>
              <w:rPr>
                <w:sz w:val="24"/>
                <w:szCs w:val="24"/>
              </w:rPr>
            </w:pPr>
            <w:r>
              <w:rPr>
                <w:rFonts w:ascii="Times New Roman" w:hAnsi="Times New Roman" w:cs="Times New Roman"/>
                <w:color w:val="000000"/>
                <w:sz w:val="24"/>
                <w:szCs w:val="24"/>
              </w:rPr>
              <w:t>2. Развитие и перспективы сетевой медиакритики в России.</w:t>
            </w:r>
          </w:p>
          <w:p w:rsidR="00126294" w:rsidRDefault="008B31BA">
            <w:pPr>
              <w:spacing w:after="0" w:line="240" w:lineRule="auto"/>
              <w:jc w:val="both"/>
              <w:rPr>
                <w:sz w:val="24"/>
                <w:szCs w:val="24"/>
              </w:rPr>
            </w:pPr>
            <w:r>
              <w:rPr>
                <w:rFonts w:ascii="Times New Roman" w:hAnsi="Times New Roman" w:cs="Times New Roman"/>
                <w:color w:val="000000"/>
                <w:sz w:val="24"/>
                <w:szCs w:val="24"/>
              </w:rPr>
              <w:t>3. Сетевые ресурсы отечественной и зарубежной медиакритики.</w:t>
            </w:r>
          </w:p>
        </w:tc>
      </w:tr>
      <w:tr w:rsidR="00126294">
        <w:trPr>
          <w:trHeight w:hRule="exact" w:val="855"/>
        </w:trPr>
        <w:tc>
          <w:tcPr>
            <w:tcW w:w="9654" w:type="dxa"/>
            <w:shd w:val="clear" w:color="000000" w:fill="FFFFFF"/>
            <w:tcMar>
              <w:left w:w="34" w:type="dxa"/>
              <w:right w:w="34" w:type="dxa"/>
            </w:tcMar>
          </w:tcPr>
          <w:p w:rsidR="00126294" w:rsidRDefault="00126294">
            <w:pPr>
              <w:spacing w:after="0" w:line="240" w:lineRule="auto"/>
              <w:rPr>
                <w:sz w:val="24"/>
                <w:szCs w:val="24"/>
              </w:rPr>
            </w:pPr>
          </w:p>
          <w:p w:rsidR="00126294" w:rsidRDefault="008B31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6294">
        <w:trPr>
          <w:trHeight w:hRule="exact" w:val="4912"/>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медиакритики» / Евдокимов В.А.. – Омск: Изд-во Омской гуманитарной академии, 2022.</w:t>
            </w:r>
          </w:p>
          <w:p w:rsidR="00126294" w:rsidRDefault="008B31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6294" w:rsidRDefault="008B31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294" w:rsidRDefault="008B31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6294">
        <w:trPr>
          <w:trHeight w:hRule="exact" w:val="138"/>
        </w:trPr>
        <w:tc>
          <w:tcPr>
            <w:tcW w:w="9640" w:type="dxa"/>
          </w:tcPr>
          <w:p w:rsidR="00126294" w:rsidRDefault="00126294"/>
        </w:tc>
      </w:tr>
      <w:tr w:rsidR="00126294">
        <w:trPr>
          <w:trHeight w:hRule="exact" w:val="855"/>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26294" w:rsidRDefault="008B31BA">
            <w:pPr>
              <w:spacing w:after="0" w:line="240" w:lineRule="auto"/>
              <w:rPr>
                <w:sz w:val="24"/>
                <w:szCs w:val="24"/>
              </w:rPr>
            </w:pPr>
            <w:r>
              <w:rPr>
                <w:rFonts w:ascii="Times New Roman" w:hAnsi="Times New Roman" w:cs="Times New Roman"/>
                <w:b/>
                <w:color w:val="000000"/>
                <w:sz w:val="24"/>
                <w:szCs w:val="24"/>
              </w:rPr>
              <w:t>Основная:</w:t>
            </w:r>
          </w:p>
        </w:tc>
      </w:tr>
      <w:tr w:rsidR="00126294">
        <w:trPr>
          <w:trHeight w:hRule="exact" w:val="826"/>
        </w:trPr>
        <w:tc>
          <w:tcPr>
            <w:tcW w:w="9654" w:type="dxa"/>
            <w:shd w:val="clear" w:color="000000" w:fill="FFFFFF"/>
            <w:tcMar>
              <w:left w:w="34" w:type="dxa"/>
              <w:right w:w="34" w:type="dxa"/>
            </w:tcMar>
          </w:tcPr>
          <w:p w:rsidR="00126294" w:rsidRDefault="008B31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Доброзракова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978-5-906605-48-1.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1906">
                <w:rPr>
                  <w:rStyle w:val="a3"/>
                </w:rPr>
                <w:t>http://www.iprbookshop.ru/71884.html</w:t>
              </w:r>
            </w:hyperlink>
            <w:r>
              <w:t xml:space="preserve"> </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6294">
        <w:trPr>
          <w:trHeight w:hRule="exact" w:val="1096"/>
        </w:trPr>
        <w:tc>
          <w:tcPr>
            <w:tcW w:w="9654" w:type="dxa"/>
            <w:gridSpan w:val="2"/>
            <w:shd w:val="clear" w:color="000000" w:fill="FFFFFF"/>
            <w:tcMar>
              <w:left w:w="34" w:type="dxa"/>
              <w:right w:w="34" w:type="dxa"/>
            </w:tcMar>
          </w:tcPr>
          <w:p w:rsidR="00126294" w:rsidRDefault="008B31B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1906">
                <w:rPr>
                  <w:rStyle w:val="a3"/>
                </w:rPr>
                <w:t>http://www.iprbookshop.ru/81693.html</w:t>
              </w:r>
            </w:hyperlink>
            <w:r>
              <w:t xml:space="preserve"> </w:t>
            </w:r>
          </w:p>
        </w:tc>
      </w:tr>
      <w:tr w:rsidR="00126294">
        <w:trPr>
          <w:trHeight w:hRule="exact" w:val="277"/>
        </w:trPr>
        <w:tc>
          <w:tcPr>
            <w:tcW w:w="285" w:type="dxa"/>
          </w:tcPr>
          <w:p w:rsidR="00126294" w:rsidRDefault="00126294"/>
        </w:tc>
        <w:tc>
          <w:tcPr>
            <w:tcW w:w="9370"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i/>
                <w:color w:val="000000"/>
                <w:sz w:val="24"/>
                <w:szCs w:val="24"/>
              </w:rPr>
              <w:t>Дополнительная:</w:t>
            </w:r>
          </w:p>
        </w:tc>
      </w:tr>
      <w:tr w:rsidR="00126294">
        <w:trPr>
          <w:trHeight w:hRule="exact" w:val="26"/>
        </w:trPr>
        <w:tc>
          <w:tcPr>
            <w:tcW w:w="9654" w:type="dxa"/>
            <w:gridSpan w:val="2"/>
            <w:vMerge w:val="restart"/>
            <w:shd w:val="clear" w:color="000000" w:fill="FFFFFF"/>
            <w:tcMar>
              <w:left w:w="34" w:type="dxa"/>
              <w:right w:w="34" w:type="dxa"/>
            </w:tcMar>
          </w:tcPr>
          <w:p w:rsidR="00126294" w:rsidRDefault="008B31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1906">
                <w:rPr>
                  <w:rStyle w:val="a3"/>
                </w:rPr>
                <w:t>https://urait.ru/bcode/433656</w:t>
              </w:r>
            </w:hyperlink>
            <w:r>
              <w:t xml:space="preserve"> </w:t>
            </w:r>
          </w:p>
        </w:tc>
      </w:tr>
      <w:tr w:rsidR="00126294">
        <w:trPr>
          <w:trHeight w:hRule="exact" w:val="799"/>
        </w:trPr>
        <w:tc>
          <w:tcPr>
            <w:tcW w:w="9654" w:type="dxa"/>
            <w:gridSpan w:val="2"/>
            <w:vMerge/>
            <w:shd w:val="clear" w:color="000000" w:fill="FFFFFF"/>
            <w:tcMar>
              <w:left w:w="34" w:type="dxa"/>
              <w:right w:w="34" w:type="dxa"/>
            </w:tcMar>
          </w:tcPr>
          <w:p w:rsidR="00126294" w:rsidRDefault="00126294"/>
        </w:tc>
      </w:tr>
      <w:tr w:rsidR="00126294">
        <w:trPr>
          <w:trHeight w:hRule="exact" w:val="826"/>
        </w:trPr>
        <w:tc>
          <w:tcPr>
            <w:tcW w:w="9654" w:type="dxa"/>
            <w:gridSpan w:val="2"/>
            <w:shd w:val="clear" w:color="000000" w:fill="FFFFFF"/>
            <w:tcMar>
              <w:left w:w="34" w:type="dxa"/>
              <w:right w:w="34" w:type="dxa"/>
            </w:tcMar>
          </w:tcPr>
          <w:p w:rsidR="00126294" w:rsidRDefault="008B31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Медиаполитика</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социокультурной</w:t>
            </w:r>
            <w:r>
              <w:t xml:space="preserve"> </w:t>
            </w:r>
            <w:r>
              <w:rPr>
                <w:rFonts w:ascii="Times New Roman" w:hAnsi="Times New Roman" w:cs="Times New Roman"/>
                <w:color w:val="000000"/>
                <w:sz w:val="24"/>
                <w:szCs w:val="24"/>
              </w:rPr>
              <w:t>модернизации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978-5-534-08477-1.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1906">
                <w:rPr>
                  <w:rStyle w:val="a3"/>
                </w:rPr>
                <w:t>https://urait.ru/bcode/441464</w:t>
              </w:r>
            </w:hyperlink>
            <w:r>
              <w:t xml:space="preserve"> </w:t>
            </w:r>
          </w:p>
        </w:tc>
      </w:tr>
      <w:tr w:rsidR="00126294">
        <w:trPr>
          <w:trHeight w:hRule="exact" w:val="585"/>
        </w:trPr>
        <w:tc>
          <w:tcPr>
            <w:tcW w:w="9654" w:type="dxa"/>
            <w:gridSpan w:val="2"/>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6294">
        <w:trPr>
          <w:trHeight w:hRule="exact" w:val="9751"/>
        </w:trPr>
        <w:tc>
          <w:tcPr>
            <w:tcW w:w="9654" w:type="dxa"/>
            <w:gridSpan w:val="2"/>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D1906">
                <w:rPr>
                  <w:rStyle w:val="a3"/>
                  <w:rFonts w:ascii="Times New Roman" w:hAnsi="Times New Roman" w:cs="Times New Roman"/>
                  <w:sz w:val="24"/>
                  <w:szCs w:val="24"/>
                </w:rPr>
                <w:t>http://www.iprbookshop.ru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D1906">
                <w:rPr>
                  <w:rStyle w:val="a3"/>
                  <w:rFonts w:ascii="Times New Roman" w:hAnsi="Times New Roman" w:cs="Times New Roman"/>
                  <w:sz w:val="24"/>
                  <w:szCs w:val="24"/>
                </w:rPr>
                <w:t>http://biblio-online.ru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D1906">
                <w:rPr>
                  <w:rStyle w:val="a3"/>
                  <w:rFonts w:ascii="Times New Roman" w:hAnsi="Times New Roman" w:cs="Times New Roman"/>
                  <w:sz w:val="24"/>
                  <w:szCs w:val="24"/>
                </w:rPr>
                <w:t>http://window.edu.ru/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D1906">
                <w:rPr>
                  <w:rStyle w:val="a3"/>
                  <w:rFonts w:ascii="Times New Roman" w:hAnsi="Times New Roman" w:cs="Times New Roman"/>
                  <w:sz w:val="24"/>
                  <w:szCs w:val="24"/>
                </w:rPr>
                <w:t>http://elibrary.ru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D1906">
                <w:rPr>
                  <w:rStyle w:val="a3"/>
                  <w:rFonts w:ascii="Times New Roman" w:hAnsi="Times New Roman" w:cs="Times New Roman"/>
                  <w:sz w:val="24"/>
                  <w:szCs w:val="24"/>
                </w:rPr>
                <w:t>http://www.sciencedirect.com</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D1906">
                <w:rPr>
                  <w:rStyle w:val="a3"/>
                  <w:rFonts w:ascii="Times New Roman" w:hAnsi="Times New Roman" w:cs="Times New Roman"/>
                  <w:sz w:val="24"/>
                  <w:szCs w:val="24"/>
                </w:rPr>
                <w:t>http://journals.cambridge.org</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D1906">
                <w:rPr>
                  <w:rStyle w:val="a3"/>
                  <w:rFonts w:ascii="Times New Roman" w:hAnsi="Times New Roman" w:cs="Times New Roman"/>
                  <w:sz w:val="24"/>
                  <w:szCs w:val="24"/>
                </w:rPr>
                <w:t>http://www.oxfordjoumals.org</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D1906">
                <w:rPr>
                  <w:rStyle w:val="a3"/>
                  <w:rFonts w:ascii="Times New Roman" w:hAnsi="Times New Roman" w:cs="Times New Roman"/>
                  <w:sz w:val="24"/>
                  <w:szCs w:val="24"/>
                </w:rPr>
                <w:t>http://dic.academic.ru/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D1906">
                <w:rPr>
                  <w:rStyle w:val="a3"/>
                  <w:rFonts w:ascii="Times New Roman" w:hAnsi="Times New Roman" w:cs="Times New Roman"/>
                  <w:sz w:val="24"/>
                  <w:szCs w:val="24"/>
                </w:rPr>
                <w:t>http://www.benran.ru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D1906">
                <w:rPr>
                  <w:rStyle w:val="a3"/>
                  <w:rFonts w:ascii="Times New Roman" w:hAnsi="Times New Roman" w:cs="Times New Roman"/>
                  <w:sz w:val="24"/>
                  <w:szCs w:val="24"/>
                </w:rPr>
                <w:t>http://www.gks.ru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D1906">
                <w:rPr>
                  <w:rStyle w:val="a3"/>
                  <w:rFonts w:ascii="Times New Roman" w:hAnsi="Times New Roman" w:cs="Times New Roman"/>
                  <w:sz w:val="24"/>
                  <w:szCs w:val="24"/>
                </w:rPr>
                <w:t>http://diss.rsl.ru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D1906">
                <w:rPr>
                  <w:rStyle w:val="a3"/>
                  <w:rFonts w:ascii="Times New Roman" w:hAnsi="Times New Roman" w:cs="Times New Roman"/>
                  <w:sz w:val="24"/>
                  <w:szCs w:val="24"/>
                </w:rPr>
                <w:t>http://ru.spinform.ru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6294" w:rsidRDefault="008B31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6294">
        <w:trPr>
          <w:trHeight w:hRule="exact" w:val="314"/>
        </w:trPr>
        <w:tc>
          <w:tcPr>
            <w:tcW w:w="9654" w:type="dxa"/>
            <w:gridSpan w:val="2"/>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6294">
        <w:trPr>
          <w:trHeight w:hRule="exact" w:val="1714"/>
        </w:trPr>
        <w:tc>
          <w:tcPr>
            <w:tcW w:w="9654" w:type="dxa"/>
            <w:gridSpan w:val="2"/>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94">
        <w:trPr>
          <w:trHeight w:hRule="exact" w:val="12100"/>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6294" w:rsidRDefault="008B31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6294" w:rsidRDefault="008B31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6294" w:rsidRDefault="008B31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6294" w:rsidRDefault="008B31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6294" w:rsidRDefault="008B31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6294" w:rsidRDefault="008B31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6294" w:rsidRDefault="008B31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6294" w:rsidRDefault="008B31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6294" w:rsidRDefault="008B31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6294" w:rsidRDefault="008B31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6294">
        <w:trPr>
          <w:trHeight w:hRule="exact" w:val="855"/>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6294">
        <w:trPr>
          <w:trHeight w:hRule="exact" w:val="2435"/>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6294" w:rsidRDefault="00126294">
            <w:pPr>
              <w:spacing w:after="0" w:line="240" w:lineRule="auto"/>
              <w:jc w:val="both"/>
              <w:rPr>
                <w:sz w:val="24"/>
                <w:szCs w:val="24"/>
              </w:rPr>
            </w:pPr>
          </w:p>
          <w:p w:rsidR="00126294" w:rsidRDefault="008B31B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6294" w:rsidRDefault="008B31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6294" w:rsidRDefault="008B31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6294" w:rsidRDefault="008B31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6294" w:rsidRDefault="008B31B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6294" w:rsidRDefault="008B31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94">
        <w:trPr>
          <w:trHeight w:hRule="exact" w:val="555"/>
        </w:trPr>
        <w:tc>
          <w:tcPr>
            <w:tcW w:w="9654" w:type="dxa"/>
            <w:shd w:val="clear" w:color="000000" w:fill="FFFFFF"/>
            <w:tcMar>
              <w:left w:w="34" w:type="dxa"/>
              <w:right w:w="34" w:type="dxa"/>
            </w:tcMar>
          </w:tcPr>
          <w:p w:rsidR="00126294" w:rsidRDefault="00126294">
            <w:pPr>
              <w:spacing w:after="0" w:line="240" w:lineRule="auto"/>
              <w:jc w:val="both"/>
              <w:rPr>
                <w:sz w:val="24"/>
                <w:szCs w:val="24"/>
              </w:rPr>
            </w:pPr>
          </w:p>
          <w:p w:rsidR="00126294" w:rsidRDefault="008B31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D1906">
                <w:rPr>
                  <w:rStyle w:val="a3"/>
                  <w:rFonts w:ascii="Times New Roman" w:hAnsi="Times New Roman" w:cs="Times New Roman"/>
                  <w:sz w:val="24"/>
                  <w:szCs w:val="24"/>
                </w:rPr>
                <w:t>http://www.president.kremlin.ru</w:t>
              </w:r>
            </w:hyperlink>
          </w:p>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D1906">
                <w:rPr>
                  <w:rStyle w:val="a3"/>
                  <w:rFonts w:ascii="Times New Roman" w:hAnsi="Times New Roman" w:cs="Times New Roman"/>
                  <w:sz w:val="24"/>
                  <w:szCs w:val="24"/>
                </w:rPr>
                <w:t>http://www.ict.edu.ru</w:t>
              </w:r>
            </w:hyperlink>
          </w:p>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26294">
        <w:trPr>
          <w:trHeight w:hRule="exact" w:val="585"/>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6294" w:rsidRDefault="008B31B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D1906">
                <w:rPr>
                  <w:rStyle w:val="a3"/>
                  <w:rFonts w:ascii="Times New Roman" w:hAnsi="Times New Roman" w:cs="Times New Roman"/>
                  <w:sz w:val="24"/>
                  <w:szCs w:val="24"/>
                </w:rPr>
                <w:t>http://fgosvo.ru</w:t>
              </w:r>
            </w:hyperlink>
          </w:p>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D1906">
                <w:rPr>
                  <w:rStyle w:val="a3"/>
                  <w:rFonts w:ascii="Times New Roman" w:hAnsi="Times New Roman" w:cs="Times New Roman"/>
                  <w:sz w:val="24"/>
                  <w:szCs w:val="24"/>
                </w:rPr>
                <w:t>http://pravo.gov.ru</w:t>
              </w:r>
            </w:hyperlink>
          </w:p>
        </w:tc>
      </w:tr>
      <w:tr w:rsidR="00126294">
        <w:trPr>
          <w:trHeight w:hRule="exact" w:val="304"/>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D1906">
                <w:rPr>
                  <w:rStyle w:val="a3"/>
                  <w:rFonts w:ascii="Times New Roman" w:hAnsi="Times New Roman" w:cs="Times New Roman"/>
                  <w:sz w:val="24"/>
                  <w:szCs w:val="24"/>
                </w:rPr>
                <w:t>http://edu.garant.ru/omga/</w:t>
              </w:r>
            </w:hyperlink>
          </w:p>
        </w:tc>
      </w:tr>
      <w:tr w:rsidR="00126294">
        <w:trPr>
          <w:trHeight w:hRule="exact" w:val="585"/>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D1906">
                <w:rPr>
                  <w:rStyle w:val="a3"/>
                  <w:rFonts w:ascii="Times New Roman" w:hAnsi="Times New Roman" w:cs="Times New Roman"/>
                  <w:sz w:val="24"/>
                  <w:szCs w:val="24"/>
                </w:rPr>
                <w:t>http://www.consultant.ru/edu/student/study/</w:t>
              </w:r>
            </w:hyperlink>
          </w:p>
        </w:tc>
      </w:tr>
      <w:tr w:rsidR="00126294">
        <w:trPr>
          <w:trHeight w:hRule="exact" w:val="314"/>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6294">
        <w:trPr>
          <w:trHeight w:hRule="exact" w:val="7587"/>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6294" w:rsidRDefault="008B31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6294" w:rsidRDefault="008B31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126294" w:rsidRDefault="008B31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6294" w:rsidRDefault="008B31B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6294" w:rsidRDefault="008B31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6294" w:rsidRDefault="008B31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6294" w:rsidRDefault="008B31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6294" w:rsidRDefault="008B31B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6294" w:rsidRDefault="008B31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6294" w:rsidRDefault="008B31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6294" w:rsidRDefault="008B31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6294" w:rsidRDefault="008B31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6294" w:rsidRDefault="008B31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6294">
        <w:trPr>
          <w:trHeight w:hRule="exact" w:val="277"/>
        </w:trPr>
        <w:tc>
          <w:tcPr>
            <w:tcW w:w="9640" w:type="dxa"/>
          </w:tcPr>
          <w:p w:rsidR="00126294" w:rsidRDefault="00126294"/>
        </w:tc>
      </w:tr>
      <w:tr w:rsidR="00126294">
        <w:trPr>
          <w:trHeight w:hRule="exact" w:val="585"/>
        </w:trPr>
        <w:tc>
          <w:tcPr>
            <w:tcW w:w="9654" w:type="dxa"/>
            <w:shd w:val="clear" w:color="000000" w:fill="FFFFFF"/>
            <w:tcMar>
              <w:left w:w="34" w:type="dxa"/>
              <w:right w:w="34" w:type="dxa"/>
            </w:tcMar>
          </w:tcPr>
          <w:p w:rsidR="00126294" w:rsidRDefault="008B31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6294">
        <w:trPr>
          <w:trHeight w:hRule="exact" w:val="2769"/>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6294" w:rsidRDefault="008B31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6294" w:rsidRDefault="008B31B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126294" w:rsidRDefault="008B31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94">
        <w:trPr>
          <w:trHeight w:hRule="exact" w:val="11373"/>
        </w:trPr>
        <w:tc>
          <w:tcPr>
            <w:tcW w:w="9654" w:type="dxa"/>
            <w:shd w:val="clear" w:color="000000" w:fill="FFFFFF"/>
            <w:tcMar>
              <w:left w:w="34" w:type="dxa"/>
              <w:right w:w="34" w:type="dxa"/>
            </w:tcMar>
          </w:tcPr>
          <w:p w:rsidR="00126294" w:rsidRDefault="008B31BA">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6294" w:rsidRDefault="008B31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6294" w:rsidRDefault="008B31B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26294" w:rsidRDefault="008B31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26294" w:rsidRDefault="00126294"/>
    <w:sectPr w:rsidR="001262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6294"/>
    <w:rsid w:val="001F0BC7"/>
    <w:rsid w:val="008B31BA"/>
    <w:rsid w:val="00BD1906"/>
    <w:rsid w:val="00D31453"/>
    <w:rsid w:val="00E209E2"/>
    <w:rsid w:val="00EA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1BA"/>
    <w:rPr>
      <w:color w:val="0563C1" w:themeColor="hyperlink"/>
      <w:u w:val="single"/>
    </w:rPr>
  </w:style>
  <w:style w:type="character" w:styleId="a4">
    <w:name w:val="Unresolved Mention"/>
    <w:basedOn w:val="a0"/>
    <w:uiPriority w:val="99"/>
    <w:semiHidden/>
    <w:unhideWhenUsed/>
    <w:rsid w:val="008B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146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65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81693.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188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7160</Words>
  <Characters>40816</Characters>
  <Application>Microsoft Office Word</Application>
  <DocSecurity>0</DocSecurity>
  <Lines>340</Lines>
  <Paragraphs>95</Paragraphs>
  <ScaleCrop>false</ScaleCrop>
  <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2022-2023_ФГОС3++2022_Маг-ОФО-Жур(22)_plx_Теория и практика медиакритики</dc:title>
  <dc:creator>FastReport.NET</dc:creator>
  <cp:lastModifiedBy>Mark Bernstorf</cp:lastModifiedBy>
  <cp:revision>4</cp:revision>
  <dcterms:created xsi:type="dcterms:W3CDTF">2022-05-03T02:19:00Z</dcterms:created>
  <dcterms:modified xsi:type="dcterms:W3CDTF">2022-11-13T22:38:00Z</dcterms:modified>
</cp:coreProperties>
</file>